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34" w:rsidRPr="008C01DA" w:rsidRDefault="00B22634" w:rsidP="00B22634">
      <w:pPr>
        <w:keepNext/>
        <w:widowControl w:val="0"/>
        <w:tabs>
          <w:tab w:val="num" w:pos="0"/>
        </w:tabs>
        <w:autoSpaceDE w:val="0"/>
        <w:spacing w:after="0" w:line="240" w:lineRule="auto"/>
        <w:jc w:val="center"/>
        <w:outlineLvl w:val="0"/>
        <w:rPr>
          <w:rFonts w:ascii="Arial" w:eastAsia="Lucida Sans Unicode" w:hAnsi="Arial" w:cs="Times New Roman"/>
          <w:b/>
          <w:bCs/>
          <w:kern w:val="1"/>
          <w:sz w:val="20"/>
          <w:szCs w:val="24"/>
          <w:lang w:eastAsia="ar-SA"/>
        </w:rPr>
      </w:pPr>
      <w:r w:rsidRPr="008C01DA">
        <w:rPr>
          <w:rFonts w:ascii="Arial" w:eastAsia="Lucida Sans Unicode" w:hAnsi="Arial" w:cs="Times New Roman"/>
          <w:b/>
          <w:bCs/>
          <w:noProof/>
          <w:kern w:val="1"/>
          <w:sz w:val="20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31BE3171" wp14:editId="687B85C7">
            <wp:simplePos x="0" y="0"/>
            <wp:positionH relativeFrom="column">
              <wp:posOffset>2656840</wp:posOffset>
            </wp:positionH>
            <wp:positionV relativeFrom="paragraph">
              <wp:posOffset>-254635</wp:posOffset>
            </wp:positionV>
            <wp:extent cx="586740" cy="729615"/>
            <wp:effectExtent l="0" t="0" r="381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634" w:rsidRPr="008C01DA" w:rsidRDefault="00B22634" w:rsidP="00B22634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0"/>
          <w:szCs w:val="24"/>
          <w:lang w:eastAsia="ar-SA"/>
        </w:rPr>
      </w:pPr>
    </w:p>
    <w:p w:rsidR="00B22634" w:rsidRPr="008C01DA" w:rsidRDefault="00B22634" w:rsidP="00B22634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22634" w:rsidRPr="008C01DA" w:rsidRDefault="00B22634" w:rsidP="008F6488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8C01D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Администрация Каменского муниципального района</w:t>
      </w:r>
    </w:p>
    <w:p w:rsidR="00B22634" w:rsidRPr="008C01DA" w:rsidRDefault="00B22634" w:rsidP="008F64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8C01D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Воронежской области</w:t>
      </w:r>
    </w:p>
    <w:p w:rsidR="00B22634" w:rsidRPr="008C01DA" w:rsidRDefault="00B22634" w:rsidP="008F64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22634" w:rsidRPr="008C01DA" w:rsidRDefault="00B22634" w:rsidP="008F6488">
      <w:pPr>
        <w:keepNext/>
        <w:widowControl w:val="0"/>
        <w:numPr>
          <w:ilvl w:val="6"/>
          <w:numId w:val="0"/>
        </w:numPr>
        <w:tabs>
          <w:tab w:val="left" w:pos="0"/>
        </w:tabs>
        <w:autoSpaceDE w:val="0"/>
        <w:spacing w:after="0" w:line="240" w:lineRule="auto"/>
        <w:jc w:val="center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  <w:lang w:eastAsia="ar-SA"/>
        </w:rPr>
      </w:pPr>
      <w:r w:rsidRPr="008C01DA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  <w:lang w:eastAsia="ar-SA"/>
        </w:rPr>
        <w:t>ПОСТАНОВЛЕНИЕ</w:t>
      </w:r>
    </w:p>
    <w:p w:rsidR="00B22634" w:rsidRPr="008C01DA" w:rsidRDefault="00B22634" w:rsidP="008F64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22634" w:rsidRPr="008C01DA" w:rsidRDefault="00B22634" w:rsidP="008F648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22634" w:rsidRPr="008C01DA" w:rsidRDefault="00B22634" w:rsidP="008F648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  <w:r w:rsidRPr="008C01DA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«</w:t>
      </w:r>
      <w:r w:rsidR="000B1F22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08</w:t>
      </w:r>
      <w:r w:rsidRPr="008C01DA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»</w:t>
      </w:r>
      <w:r w:rsidRPr="008C01DA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softHyphen/>
      </w:r>
      <w:r w:rsidRPr="008C01DA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softHyphen/>
      </w:r>
      <w:r w:rsidR="000B1F22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 xml:space="preserve"> декабря</w:t>
      </w:r>
      <w:r w:rsidRPr="008C01DA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 xml:space="preserve"> 2017г.                                                                          № </w:t>
      </w:r>
      <w:r w:rsidR="000B1F22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542</w:t>
      </w:r>
    </w:p>
    <w:p w:rsidR="00B22634" w:rsidRPr="008C01DA" w:rsidRDefault="00B22634" w:rsidP="008F64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B22634" w:rsidP="008F6488">
      <w:pPr>
        <w:spacing w:before="240" w:after="60" w:line="240" w:lineRule="auto"/>
        <w:ind w:firstLine="567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8C01DA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Об утверждении Положения</w:t>
      </w:r>
      <w:r w:rsidRPr="008C01DA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br/>
        <w:t>о юридической экспертизе проектов                                                                   муниципальных правовых актов администрации                                               Каменского муниципального района Воронежской области</w:t>
      </w: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B22634" w:rsidP="008F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качества муниципальных правовых актов, принимаемых администрацией Каменского муниципального района, недопущения возникновения противоречий между федеральным, областным законодательством и муниципальными правовыми актами, администрация Каменского </w:t>
      </w:r>
      <w:proofErr w:type="gramStart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B22634" w:rsidRPr="008C01DA" w:rsidRDefault="008F6488" w:rsidP="008F64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22634" w:rsidRPr="008C01DA" w:rsidRDefault="00B22634" w:rsidP="008F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22634" w:rsidRPr="008C01DA" w:rsidRDefault="00B22634" w:rsidP="008F6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6"/>
      <w:bookmarkEnd w:id="0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прилагаемое Положение о юридической экспертизе проектов муниципальных правовых актов администрации Каменского </w:t>
      </w:r>
      <w:proofErr w:type="gramStart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области.</w:t>
      </w: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bookmarkEnd w:id="1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488" w:rsidRPr="008C01DA" w:rsidRDefault="008F6488" w:rsidP="008F6488">
      <w:pPr>
        <w:widowControl w:val="0"/>
        <w:tabs>
          <w:tab w:val="left" w:pos="100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488" w:rsidRPr="008C01DA" w:rsidRDefault="008F6488" w:rsidP="008F6488">
      <w:pPr>
        <w:widowControl w:val="0"/>
        <w:tabs>
          <w:tab w:val="left" w:pos="100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AB2493" w:rsidP="008F6488">
      <w:pPr>
        <w:widowControl w:val="0"/>
        <w:tabs>
          <w:tab w:val="left" w:pos="100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="00B22634"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22634"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Каменского</w:t>
      </w:r>
    </w:p>
    <w:p w:rsidR="00B22634" w:rsidRPr="008C01DA" w:rsidRDefault="00B22634" w:rsidP="008F6488">
      <w:pPr>
        <w:widowControl w:val="0"/>
        <w:tabs>
          <w:tab w:val="left" w:pos="100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</w:t>
      </w:r>
      <w:r w:rsidR="008F6488"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B2493">
        <w:rPr>
          <w:rFonts w:ascii="Times New Roman" w:eastAsia="Times New Roman" w:hAnsi="Times New Roman" w:cs="Times New Roman"/>
          <w:sz w:val="28"/>
          <w:szCs w:val="28"/>
          <w:lang w:eastAsia="ru-RU"/>
        </w:rPr>
        <w:t>С.И</w:t>
      </w:r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="00AB249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Бурляев</w:t>
      </w:r>
      <w:proofErr w:type="spellEnd"/>
      <w:r w:rsidRPr="008C01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634" w:rsidRPr="008C01DA" w:rsidRDefault="00B22634" w:rsidP="008F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B35C0" w:rsidRPr="008C01DA" w:rsidRDefault="00DB35C0" w:rsidP="008F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740D01" w:rsidRPr="008C01DA" w:rsidRDefault="008F6488" w:rsidP="008F648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 xml:space="preserve">               Утверждено постановлением </w:t>
      </w:r>
    </w:p>
    <w:p w:rsidR="008F6488" w:rsidRPr="008C01DA" w:rsidRDefault="008F6488" w:rsidP="008F648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 xml:space="preserve">      администрации Каменского       </w:t>
      </w:r>
      <w:proofErr w:type="gramStart"/>
      <w:r w:rsidRPr="008C01D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8C01DA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8F6488" w:rsidRPr="008C01DA" w:rsidRDefault="008F6488" w:rsidP="008F648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 xml:space="preserve">                от </w:t>
      </w:r>
      <w:r w:rsidR="000B1F22">
        <w:rPr>
          <w:rFonts w:ascii="Times New Roman" w:hAnsi="Times New Roman" w:cs="Times New Roman"/>
          <w:bCs/>
          <w:sz w:val="28"/>
          <w:szCs w:val="28"/>
        </w:rPr>
        <w:t xml:space="preserve">08.12.2017 г. </w:t>
      </w:r>
      <w:r w:rsidRPr="008C01D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B1F22">
        <w:rPr>
          <w:rFonts w:ascii="Times New Roman" w:hAnsi="Times New Roman" w:cs="Times New Roman"/>
          <w:bCs/>
          <w:sz w:val="28"/>
          <w:szCs w:val="28"/>
        </w:rPr>
        <w:t xml:space="preserve"> 542</w:t>
      </w:r>
    </w:p>
    <w:p w:rsidR="008F6488" w:rsidRPr="008C01DA" w:rsidRDefault="008F6488" w:rsidP="008F648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40D01" w:rsidRPr="008C01DA" w:rsidRDefault="00740D01" w:rsidP="00740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740D01" w:rsidRPr="008C01DA" w:rsidRDefault="00740D01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>о проведении юридической экспертизы проектов  муниципальных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>нормативных правовых актов, муниципальных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>нормативных правовых актов,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8F6488" w:rsidRPr="008C01DA">
        <w:rPr>
          <w:rFonts w:ascii="Times New Roman" w:hAnsi="Times New Roman" w:cs="Times New Roman"/>
          <w:bCs/>
          <w:sz w:val="28"/>
          <w:szCs w:val="28"/>
        </w:rPr>
        <w:t xml:space="preserve">Каменского </w:t>
      </w:r>
      <w:proofErr w:type="gramStart"/>
      <w:r w:rsidRPr="008C01D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8C01DA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01DA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01DA">
        <w:rPr>
          <w:rFonts w:ascii="Times New Roman" w:hAnsi="Times New Roman" w:cs="Times New Roman"/>
          <w:sz w:val="28"/>
          <w:szCs w:val="28"/>
        </w:rPr>
        <w:t xml:space="preserve">Юридическая экспертиза проектов муниципальных нормативных правовых актов (далее - муниципальный акт), муниципальных нормативных правовых актов осуществляется в целях обеспечения их соответствия Конституции Российской Федерации, федеральным законам и иным нормативным правовым актам органов государственной власти Российской Федерации, а также Уставу Воронежской области, законам и иным правовым актам Воронежской области Уставу </w:t>
      </w:r>
      <w:r w:rsidR="008F6488" w:rsidRPr="008C01DA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8C01DA">
        <w:rPr>
          <w:rFonts w:ascii="Times New Roman" w:hAnsi="Times New Roman" w:cs="Times New Roman"/>
          <w:sz w:val="28"/>
          <w:szCs w:val="28"/>
        </w:rPr>
        <w:t>муниципального района.</w:t>
      </w:r>
      <w:proofErr w:type="gramEnd"/>
    </w:p>
    <w:p w:rsidR="00284ABD" w:rsidRPr="008C01DA" w:rsidRDefault="00284ABD" w:rsidP="00D06B8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F22">
        <w:rPr>
          <w:rFonts w:ascii="Times New Roman" w:hAnsi="Times New Roman" w:cs="Times New Roman"/>
          <w:sz w:val="28"/>
          <w:szCs w:val="28"/>
        </w:rPr>
        <w:t xml:space="preserve">2. Юридическая экспертиза проводится в срок до </w:t>
      </w:r>
      <w:r w:rsidR="008F6488" w:rsidRPr="000B1F22">
        <w:rPr>
          <w:rFonts w:ascii="Times New Roman" w:hAnsi="Times New Roman" w:cs="Times New Roman"/>
          <w:sz w:val="28"/>
          <w:szCs w:val="28"/>
        </w:rPr>
        <w:t>5</w:t>
      </w:r>
      <w:r w:rsidRPr="000B1F22">
        <w:rPr>
          <w:rFonts w:ascii="Times New Roman" w:hAnsi="Times New Roman" w:cs="Times New Roman"/>
          <w:sz w:val="28"/>
          <w:szCs w:val="28"/>
        </w:rPr>
        <w:t xml:space="preserve"> дней с момента поступления муниципального акта. При необходимости этот срок может быть продлен </w:t>
      </w:r>
      <w:r w:rsidR="008F6488" w:rsidRPr="000B1F22">
        <w:rPr>
          <w:rFonts w:ascii="Times New Roman" w:hAnsi="Times New Roman" w:cs="Times New Roman"/>
          <w:sz w:val="28"/>
          <w:szCs w:val="28"/>
        </w:rPr>
        <w:t>начальником организационно-правового о</w:t>
      </w:r>
      <w:r w:rsidRPr="000B1F22">
        <w:rPr>
          <w:rFonts w:ascii="Times New Roman" w:hAnsi="Times New Roman" w:cs="Times New Roman"/>
          <w:sz w:val="28"/>
          <w:szCs w:val="28"/>
        </w:rPr>
        <w:t>тдела  администрации</w:t>
      </w:r>
      <w:r w:rsidR="00D06B8E" w:rsidRPr="000B1F22">
        <w:rPr>
          <w:rFonts w:ascii="Times New Roman" w:hAnsi="Times New Roman" w:cs="Times New Roman"/>
          <w:sz w:val="28"/>
          <w:szCs w:val="28"/>
        </w:rPr>
        <w:t xml:space="preserve"> </w:t>
      </w:r>
      <w:r w:rsidRPr="000B1F22">
        <w:rPr>
          <w:rFonts w:ascii="Times New Roman" w:hAnsi="Times New Roman" w:cs="Times New Roman"/>
          <w:sz w:val="28"/>
          <w:szCs w:val="28"/>
        </w:rPr>
        <w:t xml:space="preserve">(в случае его отсутствия - исполняющим обязанности </w:t>
      </w:r>
      <w:r w:rsidR="00D06B8E" w:rsidRPr="000B1F22">
        <w:rPr>
          <w:rFonts w:ascii="Times New Roman" w:hAnsi="Times New Roman" w:cs="Times New Roman"/>
          <w:sz w:val="28"/>
          <w:szCs w:val="28"/>
        </w:rPr>
        <w:t>начальника отдела)</w:t>
      </w:r>
      <w:bookmarkStart w:id="2" w:name="_GoBack"/>
      <w:bookmarkEnd w:id="2"/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3. Юридическая экспертиза заключается в правовой оценке формы муниципального акта, его целей и задач, предмета правового регулирования, компетенции органа (должностного лица), принявшего муниципальный акт, содержащихся в нем норм, порядка принятия, опубликования (обнародования) на предмет соответствия Конституции Российской Федерации, федеральному законодательству, закон</w:t>
      </w:r>
      <w:r w:rsidR="00D06B8E" w:rsidRPr="008C01DA">
        <w:rPr>
          <w:rFonts w:ascii="Times New Roman" w:hAnsi="Times New Roman" w:cs="Times New Roman"/>
          <w:sz w:val="28"/>
          <w:szCs w:val="28"/>
        </w:rPr>
        <w:t xml:space="preserve">одательству Воронежской области, Уставу </w:t>
      </w:r>
      <w:r w:rsidR="008C01DA" w:rsidRPr="008C01DA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D06B8E" w:rsidRPr="008C01DA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4. Юридическая экспертиза не проводится: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отмененных или признанных утратившими силу муниципальных актов;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муниципальных актов, срок действия которых истек;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муниципальных актов, признанных судом недействующими.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5. Повторная юридическая экспертиза может проводиться в следующих случаях: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lastRenderedPageBreak/>
        <w:t>- если принят федеральный закон или иной акт федерального законодательства по вопросу, регулируемому муниципальным актом;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если принят закон или иной нормативный правовой акт Воронежской области по вопросу, регулируемому муниципальным актом;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если в экспертном заключении содержится ошибочное положение или отсутствует указание на имеющееся в муниципальном акте противоречие законодательству.</w:t>
      </w:r>
    </w:p>
    <w:p w:rsidR="00875848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 xml:space="preserve">6. При поступлении муниципального акта, вносящего изменения в ранее принятый муниципальный акт, проводится юридическая экспертиза измененного муниципального акта. </w:t>
      </w:r>
    </w:p>
    <w:p w:rsidR="00284ABD" w:rsidRPr="008C01DA" w:rsidRDefault="00284ABD" w:rsidP="008758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 xml:space="preserve">Если муниципальный акт, вносящий изменения в ранее принятый муниципальный акт, устанавливает также новые нормы или вносит изменения в большое количество муниципальных актов, проводится юридическая экспертиза муниципального акта о внесении изменений. 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7. При проведении юридической экспертизы муниципального акта, признающего утратившим силу другой акт, оценивается компетенция органа, его принявшего, а также возможность возникновения пробелов в правовом регулировании в результате отмены муниципального акта.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8. При проведении юридической экспертизы устанавливается следующее: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 xml:space="preserve">- во исполнение или в </w:t>
      </w:r>
      <w:proofErr w:type="gramStart"/>
      <w:r w:rsidRPr="008C01D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8C01DA">
        <w:rPr>
          <w:rFonts w:ascii="Times New Roman" w:hAnsi="Times New Roman" w:cs="Times New Roman"/>
          <w:sz w:val="28"/>
          <w:szCs w:val="28"/>
        </w:rPr>
        <w:t xml:space="preserve"> с каким федеральным законом (иным нормативным правовым актом органов государственной власти Российской Федерации), законом или иным актом Воронежской области принят муниципальный акт;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соответствуют ли правовые основания, обусловившие его принятие, основаниям, указанным в Конституции Российской Федерации, федеральном законодательстве и законодательстве Воронежской области, а также в решениях Конституционного Суда Российской Федерации, затрагивающих соответствующие правоотношения, и судебных постановлениях иных органов судебной власти Российской Федерации.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9. Если при анализе конкретных норм права возникает расхождение между действующими нормативными актами, регулирующими одни и те же правоотношения, необходимо руководствоваться положениями акта, имеющего большую юридическую силу, а в случае если они имеют равную юридическую силу, - акта, принятого позднее.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10. Вывод о несоответствии муниципального акта законодательству должен быть сформулирован с учетом возможности обращения в суд и прокуратуру.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lastRenderedPageBreak/>
        <w:t>11. Основными признаками несоответствия муниципального акта законодательству являются: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отсутствие правовых оснований, которые в соответствии с Конституцией Российской Федерации и законами необходимы для издания муниципального акта;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принятие муниципального акта во исполнение отмененного закона;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неправильный выбор закона, примененного при принятии муниципального акта;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принятие муниципального акта органом, в компетенцию которого это не входит, либо издание с превышением полномочий, предоставленных данному органу;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нарушение порядка принятия муниципального акта;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включение в муниципальный акт норм и положений, противоречащих нормам Конституции Российской Федерации, другим актам федерального законодательства, нормам законодательства Воронежской области;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нарушение порядка введения муниципального акта в действие.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9"/>
      <w:bookmarkEnd w:id="3"/>
      <w:r w:rsidRPr="008C01DA">
        <w:rPr>
          <w:rFonts w:ascii="Times New Roman" w:hAnsi="Times New Roman" w:cs="Times New Roman"/>
          <w:sz w:val="28"/>
          <w:szCs w:val="28"/>
        </w:rPr>
        <w:t>12. Результаты проведения юридической экспертизы муниципального акта отражаются в</w:t>
      </w:r>
      <w:r w:rsidR="00260EEE" w:rsidRPr="008C01DA">
        <w:rPr>
          <w:rFonts w:ascii="Times New Roman" w:hAnsi="Times New Roman" w:cs="Times New Roman"/>
          <w:sz w:val="28"/>
          <w:szCs w:val="28"/>
        </w:rPr>
        <w:t xml:space="preserve"> экспертном заключении или карточке о проведении юридической</w:t>
      </w:r>
      <w:r w:rsidR="00D447A0" w:rsidRPr="008C01DA">
        <w:rPr>
          <w:rFonts w:ascii="Times New Roman" w:hAnsi="Times New Roman" w:cs="Times New Roman"/>
          <w:sz w:val="28"/>
          <w:szCs w:val="28"/>
        </w:rPr>
        <w:t>, в случае установления соответствия акта</w:t>
      </w:r>
      <w:r w:rsidR="0011278D" w:rsidRPr="008C01DA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В случае выявления несоответствия муниципального акта действующему законодательству составляется мотивированное экспертное заключение о несоответствии муниципального акта действующему законодательству.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13. В экспертном заключении отражаются следующие сведения: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состояние нормативного регулирования в данной сфере (перечень актов законодательства, на соответствие которым рассматривался акт);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выявленные нарушения законодательства и предложения по их устранению;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- соответствие формы и текста муниципального акта правилам юридической техники.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14. При составлении экспертного заключения должны быть описаны и проанализированы конкретные нормы рассматриваемого муниципального акта, противоречащие действующему законодательству.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t>При описании норм муниципального акта необходимо указывать следующее: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1DA">
        <w:rPr>
          <w:rFonts w:ascii="Times New Roman" w:hAnsi="Times New Roman" w:cs="Times New Roman"/>
          <w:sz w:val="28"/>
          <w:szCs w:val="28"/>
        </w:rPr>
        <w:t>- положение (подпункт, пункт, абзац, часть статьи, статья, часть, раздел) муниципального акта, противоречащее законодательству, а также его содержание;</w:t>
      </w:r>
      <w:proofErr w:type="gramEnd"/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1DA">
        <w:rPr>
          <w:rFonts w:ascii="Times New Roman" w:hAnsi="Times New Roman" w:cs="Times New Roman"/>
          <w:sz w:val="28"/>
          <w:szCs w:val="28"/>
        </w:rPr>
        <w:lastRenderedPageBreak/>
        <w:t>- нарушенные положения законодательства (подпункт, пункт, абзац, часть статьи, статья, часть, раздел Конституции Российской Федерации, федерального закона, акта органа государственной власти Российской Федерации, органа государственной власти Воронежской области) и изложение их содерж</w:t>
      </w:r>
      <w:r w:rsidR="0057749C" w:rsidRPr="008C01DA">
        <w:rPr>
          <w:rFonts w:ascii="Times New Roman" w:hAnsi="Times New Roman" w:cs="Times New Roman"/>
          <w:sz w:val="28"/>
          <w:szCs w:val="28"/>
        </w:rPr>
        <w:t xml:space="preserve">ания, устава </w:t>
      </w:r>
      <w:r w:rsidR="008C01DA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57749C" w:rsidRPr="008C01DA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57749C" w:rsidRPr="008C01DA" w:rsidRDefault="008C01DA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Э</w:t>
      </w:r>
      <w:r w:rsidR="0057749C" w:rsidRPr="008C01DA">
        <w:rPr>
          <w:rFonts w:ascii="Times New Roman" w:hAnsi="Times New Roman" w:cs="Times New Roman"/>
          <w:sz w:val="28"/>
          <w:szCs w:val="28"/>
        </w:rPr>
        <w:t>кспертное заключение</w:t>
      </w:r>
      <w:r w:rsidR="00C27ADF" w:rsidRPr="008C01DA">
        <w:rPr>
          <w:rFonts w:ascii="Times New Roman" w:hAnsi="Times New Roman" w:cs="Times New Roman"/>
          <w:sz w:val="28"/>
          <w:szCs w:val="28"/>
        </w:rPr>
        <w:t xml:space="preserve"> направляется исполнителю</w:t>
      </w:r>
      <w:r w:rsidR="00740D01" w:rsidRPr="008C01DA">
        <w:rPr>
          <w:rFonts w:ascii="Times New Roman" w:hAnsi="Times New Roman" w:cs="Times New Roman"/>
          <w:sz w:val="28"/>
          <w:szCs w:val="28"/>
        </w:rPr>
        <w:t>, ответственному за подготовку муниципального акта</w:t>
      </w:r>
      <w:r w:rsidR="00C27ADF" w:rsidRPr="008C01DA">
        <w:rPr>
          <w:rFonts w:ascii="Times New Roman" w:hAnsi="Times New Roman" w:cs="Times New Roman"/>
          <w:sz w:val="28"/>
          <w:szCs w:val="28"/>
        </w:rPr>
        <w:t xml:space="preserve">  для устранения выявленных нарушений действующему законодательству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ABD" w:rsidRPr="008C01DA" w:rsidRDefault="00284ABD" w:rsidP="00284AB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ABD" w:rsidRPr="008C01DA" w:rsidRDefault="00284ABD" w:rsidP="002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C05" w:rsidRPr="008C01DA" w:rsidRDefault="006C1C05">
      <w:pPr>
        <w:rPr>
          <w:rFonts w:ascii="Times New Roman" w:hAnsi="Times New Roman" w:cs="Times New Roman"/>
          <w:sz w:val="28"/>
          <w:szCs w:val="28"/>
        </w:rPr>
      </w:pPr>
    </w:p>
    <w:sectPr w:rsidR="006C1C05" w:rsidRPr="008C01DA" w:rsidSect="0034000F">
      <w:footerReference w:type="default" r:id="rId8"/>
      <w:pgSz w:w="11906" w:h="16838"/>
      <w:pgMar w:top="1440" w:right="567" w:bottom="144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C5" w:rsidRDefault="003044C5" w:rsidP="00875848">
      <w:pPr>
        <w:spacing w:after="0" w:line="240" w:lineRule="auto"/>
      </w:pPr>
      <w:r>
        <w:separator/>
      </w:r>
    </w:p>
  </w:endnote>
  <w:endnote w:type="continuationSeparator" w:id="0">
    <w:p w:rsidR="003044C5" w:rsidRDefault="003044C5" w:rsidP="0087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323747"/>
      <w:docPartObj>
        <w:docPartGallery w:val="Page Numbers (Bottom of Page)"/>
        <w:docPartUnique/>
      </w:docPartObj>
    </w:sdtPr>
    <w:sdtEndPr/>
    <w:sdtContent>
      <w:p w:rsidR="00875848" w:rsidRDefault="0087584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22">
          <w:rPr>
            <w:noProof/>
          </w:rPr>
          <w:t>5</w:t>
        </w:r>
        <w:r>
          <w:fldChar w:fldCharType="end"/>
        </w:r>
      </w:p>
    </w:sdtContent>
  </w:sdt>
  <w:p w:rsidR="00875848" w:rsidRDefault="008758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C5" w:rsidRDefault="003044C5" w:rsidP="00875848">
      <w:pPr>
        <w:spacing w:after="0" w:line="240" w:lineRule="auto"/>
      </w:pPr>
      <w:r>
        <w:separator/>
      </w:r>
    </w:p>
  </w:footnote>
  <w:footnote w:type="continuationSeparator" w:id="0">
    <w:p w:rsidR="003044C5" w:rsidRDefault="003044C5" w:rsidP="00875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BD"/>
    <w:rsid w:val="000B1F22"/>
    <w:rsid w:val="0011278D"/>
    <w:rsid w:val="00172482"/>
    <w:rsid w:val="00213668"/>
    <w:rsid w:val="00260EEE"/>
    <w:rsid w:val="00284ABD"/>
    <w:rsid w:val="003044C5"/>
    <w:rsid w:val="00420E01"/>
    <w:rsid w:val="004801D4"/>
    <w:rsid w:val="00497FAC"/>
    <w:rsid w:val="004C4C25"/>
    <w:rsid w:val="004D5D6C"/>
    <w:rsid w:val="0057749C"/>
    <w:rsid w:val="00667CF5"/>
    <w:rsid w:val="006C1C05"/>
    <w:rsid w:val="007370B5"/>
    <w:rsid w:val="00740D01"/>
    <w:rsid w:val="007E7002"/>
    <w:rsid w:val="008161F9"/>
    <w:rsid w:val="00875848"/>
    <w:rsid w:val="008809CE"/>
    <w:rsid w:val="00892386"/>
    <w:rsid w:val="008C01DA"/>
    <w:rsid w:val="008F6488"/>
    <w:rsid w:val="009630DB"/>
    <w:rsid w:val="00AB2493"/>
    <w:rsid w:val="00B10346"/>
    <w:rsid w:val="00B22634"/>
    <w:rsid w:val="00C27ADF"/>
    <w:rsid w:val="00D06B8E"/>
    <w:rsid w:val="00D447A0"/>
    <w:rsid w:val="00DB35C0"/>
    <w:rsid w:val="00FB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5848"/>
  </w:style>
  <w:style w:type="paragraph" w:styleId="a5">
    <w:name w:val="footer"/>
    <w:basedOn w:val="a"/>
    <w:link w:val="a6"/>
    <w:uiPriority w:val="99"/>
    <w:unhideWhenUsed/>
    <w:rsid w:val="00875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5848"/>
  </w:style>
  <w:style w:type="paragraph" w:styleId="a7">
    <w:name w:val="Balloon Text"/>
    <w:basedOn w:val="a"/>
    <w:link w:val="a8"/>
    <w:uiPriority w:val="99"/>
    <w:semiHidden/>
    <w:unhideWhenUsed/>
    <w:rsid w:val="008C0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5848"/>
  </w:style>
  <w:style w:type="paragraph" w:styleId="a5">
    <w:name w:val="footer"/>
    <w:basedOn w:val="a"/>
    <w:link w:val="a6"/>
    <w:uiPriority w:val="99"/>
    <w:unhideWhenUsed/>
    <w:rsid w:val="00875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5848"/>
  </w:style>
  <w:style w:type="paragraph" w:styleId="a7">
    <w:name w:val="Balloon Text"/>
    <w:basedOn w:val="a"/>
    <w:link w:val="a8"/>
    <w:uiPriority w:val="99"/>
    <w:semiHidden/>
    <w:unhideWhenUsed/>
    <w:rsid w:val="008C0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6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Евдакова</cp:lastModifiedBy>
  <cp:revision>12</cp:revision>
  <cp:lastPrinted>2017-12-07T05:36:00Z</cp:lastPrinted>
  <dcterms:created xsi:type="dcterms:W3CDTF">2017-11-23T12:39:00Z</dcterms:created>
  <dcterms:modified xsi:type="dcterms:W3CDTF">2017-12-11T07:33:00Z</dcterms:modified>
</cp:coreProperties>
</file>