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622" w:rsidRDefault="00F91622" w:rsidP="00F91622">
      <w:pPr>
        <w:pStyle w:val="1"/>
        <w:keepNext/>
        <w:widowControl w:val="0"/>
        <w:numPr>
          <w:ilvl w:val="0"/>
          <w:numId w:val="1"/>
        </w:numPr>
        <w:tabs>
          <w:tab w:val="left" w:pos="284"/>
        </w:tabs>
        <w:autoSpaceDE w:val="0"/>
        <w:spacing w:before="0" w:beforeAutospacing="0" w:after="0" w:afterAutospacing="0"/>
        <w:ind w:left="284" w:right="565" w:firstLine="0"/>
        <w:jc w:val="center"/>
      </w:pPr>
      <w:r>
        <w:rPr>
          <w:noProof/>
        </w:rPr>
        <w:drawing>
          <wp:inline distT="0" distB="0" distL="0" distR="0">
            <wp:extent cx="565150" cy="70866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7086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1622" w:rsidRPr="00F91622" w:rsidRDefault="00F91622" w:rsidP="00F91622">
      <w:pPr>
        <w:pStyle w:val="1"/>
        <w:keepNext/>
        <w:widowControl w:val="0"/>
        <w:numPr>
          <w:ilvl w:val="0"/>
          <w:numId w:val="1"/>
        </w:numPr>
        <w:tabs>
          <w:tab w:val="left" w:pos="284"/>
        </w:tabs>
        <w:autoSpaceDE w:val="0"/>
        <w:spacing w:before="0" w:beforeAutospacing="0" w:after="0" w:afterAutospacing="0"/>
        <w:ind w:left="284" w:right="565" w:firstLine="0"/>
        <w:jc w:val="center"/>
        <w:rPr>
          <w:sz w:val="28"/>
          <w:szCs w:val="28"/>
        </w:rPr>
      </w:pPr>
    </w:p>
    <w:p w:rsidR="00F91622" w:rsidRPr="00F91622" w:rsidRDefault="00F91622" w:rsidP="00F91622">
      <w:pPr>
        <w:pStyle w:val="1"/>
        <w:keepNext/>
        <w:widowControl w:val="0"/>
        <w:numPr>
          <w:ilvl w:val="0"/>
          <w:numId w:val="1"/>
        </w:numPr>
        <w:tabs>
          <w:tab w:val="left" w:pos="284"/>
        </w:tabs>
        <w:autoSpaceDE w:val="0"/>
        <w:spacing w:before="0" w:beforeAutospacing="0" w:after="0" w:afterAutospacing="0"/>
        <w:ind w:left="284" w:right="565" w:firstLine="0"/>
        <w:jc w:val="center"/>
        <w:rPr>
          <w:sz w:val="28"/>
          <w:szCs w:val="28"/>
        </w:rPr>
      </w:pPr>
      <w:r w:rsidRPr="00F91622">
        <w:rPr>
          <w:sz w:val="28"/>
          <w:szCs w:val="28"/>
        </w:rPr>
        <w:t>Администрация Каменского муниципального района</w:t>
      </w:r>
    </w:p>
    <w:p w:rsidR="00F91622" w:rsidRDefault="00F91622" w:rsidP="00F91622">
      <w:pPr>
        <w:jc w:val="center"/>
        <w:rPr>
          <w:b/>
          <w:bCs/>
          <w:sz w:val="28"/>
          <w:szCs w:val="28"/>
        </w:rPr>
      </w:pPr>
      <w:r w:rsidRPr="00F91622"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F91622" w:rsidRPr="00CD4E54" w:rsidRDefault="00F91622" w:rsidP="00F91622">
      <w:pPr>
        <w:pStyle w:val="7"/>
        <w:keepNext/>
        <w:widowControl w:val="0"/>
        <w:numPr>
          <w:ilvl w:val="6"/>
          <w:numId w:val="1"/>
        </w:numPr>
        <w:tabs>
          <w:tab w:val="left" w:pos="0"/>
        </w:tabs>
        <w:autoSpaceDE w:val="0"/>
        <w:spacing w:before="0" w:after="0"/>
        <w:ind w:left="0" w:firstLine="0"/>
        <w:jc w:val="center"/>
        <w:rPr>
          <w:rFonts w:ascii="Times New Roman" w:hAnsi="Times New Roman"/>
          <w:b/>
          <w:sz w:val="36"/>
          <w:szCs w:val="36"/>
        </w:rPr>
      </w:pPr>
      <w:r w:rsidRPr="00CD4E54">
        <w:rPr>
          <w:rFonts w:ascii="Times New Roman" w:hAnsi="Times New Roman"/>
          <w:b/>
          <w:sz w:val="36"/>
          <w:szCs w:val="36"/>
        </w:rPr>
        <w:t>ПОСТАНОВЛЕНИЕ</w:t>
      </w:r>
    </w:p>
    <w:p w:rsidR="00F91622" w:rsidRDefault="00F91622" w:rsidP="00F91622">
      <w:pPr>
        <w:widowControl w:val="0"/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b/>
          <w:bCs/>
          <w:sz w:val="28"/>
          <w:szCs w:val="28"/>
        </w:rPr>
      </w:pPr>
    </w:p>
    <w:p w:rsidR="00F91622" w:rsidRPr="00F91622" w:rsidRDefault="004911E0" w:rsidP="00F91622">
      <w:pPr>
        <w:widowControl w:val="0"/>
        <w:numPr>
          <w:ilvl w:val="0"/>
          <w:numId w:val="1"/>
        </w:numPr>
        <w:suppressAutoHyphens/>
        <w:spacing w:after="0" w:line="240" w:lineRule="auto"/>
        <w:ind w:left="0"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9C099C">
        <w:rPr>
          <w:rFonts w:ascii="Times New Roman" w:hAnsi="Times New Roman" w:cs="Times New Roman"/>
          <w:bCs/>
          <w:sz w:val="28"/>
          <w:szCs w:val="28"/>
        </w:rPr>
        <w:t>07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592B74">
        <w:rPr>
          <w:rFonts w:ascii="Times New Roman" w:hAnsi="Times New Roman" w:cs="Times New Roman"/>
          <w:bCs/>
          <w:sz w:val="28"/>
          <w:szCs w:val="28"/>
        </w:rPr>
        <w:t xml:space="preserve"> февраля </w:t>
      </w:r>
      <w:r>
        <w:rPr>
          <w:rFonts w:ascii="Times New Roman" w:hAnsi="Times New Roman" w:cs="Times New Roman"/>
          <w:bCs/>
          <w:sz w:val="28"/>
          <w:szCs w:val="28"/>
        </w:rPr>
        <w:t xml:space="preserve">  2018</w:t>
      </w:r>
      <w:r w:rsidR="00F91622" w:rsidRPr="00F91622">
        <w:rPr>
          <w:rFonts w:ascii="Times New Roman" w:hAnsi="Times New Roman" w:cs="Times New Roman"/>
          <w:bCs/>
          <w:sz w:val="28"/>
          <w:szCs w:val="28"/>
        </w:rPr>
        <w:t xml:space="preserve"> г.                                                                               №  </w:t>
      </w:r>
      <w:r w:rsidR="009C099C">
        <w:rPr>
          <w:rFonts w:ascii="Times New Roman" w:hAnsi="Times New Roman" w:cs="Times New Roman"/>
          <w:bCs/>
          <w:sz w:val="28"/>
          <w:szCs w:val="28"/>
        </w:rPr>
        <w:t>36</w:t>
      </w:r>
    </w:p>
    <w:p w:rsidR="00F71D08" w:rsidRPr="0013186E" w:rsidRDefault="00F71D08" w:rsidP="007418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D4E54" w:rsidRPr="00CD4E54" w:rsidRDefault="00CD4E54" w:rsidP="00CD4E54">
      <w:pPr>
        <w:widowControl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CD4E54">
        <w:rPr>
          <w:rFonts w:ascii="Times New Roman" w:hAnsi="Times New Roman" w:cs="Times New Roman"/>
          <w:bCs/>
          <w:sz w:val="28"/>
          <w:szCs w:val="28"/>
        </w:rPr>
        <w:t xml:space="preserve">Об утверждении Правил использования </w:t>
      </w:r>
    </w:p>
    <w:p w:rsidR="00CD4E54" w:rsidRPr="00CD4E54" w:rsidRDefault="00CD4E54" w:rsidP="00CD4E54">
      <w:pPr>
        <w:widowControl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CD4E54">
        <w:rPr>
          <w:rFonts w:ascii="Times New Roman" w:hAnsi="Times New Roman" w:cs="Times New Roman"/>
          <w:bCs/>
          <w:sz w:val="28"/>
          <w:szCs w:val="28"/>
        </w:rPr>
        <w:t>водных объектов общего пользования,</w:t>
      </w:r>
    </w:p>
    <w:p w:rsidR="00CD4E54" w:rsidRPr="00CD4E54" w:rsidRDefault="00CD4E54" w:rsidP="00CD4E54">
      <w:pPr>
        <w:widowControl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CD4E54">
        <w:rPr>
          <w:rFonts w:ascii="Times New Roman" w:hAnsi="Times New Roman" w:cs="Times New Roman"/>
          <w:bCs/>
          <w:sz w:val="28"/>
          <w:szCs w:val="28"/>
        </w:rPr>
        <w:t>расположенных</w:t>
      </w:r>
      <w:proofErr w:type="gramEnd"/>
      <w:r w:rsidRPr="00CD4E54">
        <w:rPr>
          <w:rFonts w:ascii="Times New Roman" w:hAnsi="Times New Roman" w:cs="Times New Roman"/>
          <w:bCs/>
          <w:sz w:val="28"/>
          <w:szCs w:val="28"/>
        </w:rPr>
        <w:t xml:space="preserve"> на территории </w:t>
      </w:r>
    </w:p>
    <w:p w:rsidR="00CD4E54" w:rsidRPr="00CD4E54" w:rsidRDefault="00CD4E54" w:rsidP="00CD4E54">
      <w:pPr>
        <w:widowControl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CD4E54">
        <w:rPr>
          <w:rFonts w:ascii="Times New Roman" w:hAnsi="Times New Roman" w:cs="Times New Roman"/>
          <w:bCs/>
          <w:sz w:val="28"/>
          <w:szCs w:val="28"/>
        </w:rPr>
        <w:t>Каменского  муниципального района</w:t>
      </w:r>
    </w:p>
    <w:p w:rsidR="00CD4E54" w:rsidRPr="00CD4E54" w:rsidRDefault="00CD4E54" w:rsidP="00CD4E54">
      <w:pPr>
        <w:widowControl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CD4E54">
        <w:rPr>
          <w:rFonts w:ascii="Times New Roman" w:hAnsi="Times New Roman" w:cs="Times New Roman"/>
          <w:bCs/>
          <w:sz w:val="28"/>
          <w:szCs w:val="28"/>
        </w:rPr>
        <w:t>для личных и бытовых нужд</w:t>
      </w:r>
    </w:p>
    <w:p w:rsidR="00F71D08" w:rsidRPr="00BD6583" w:rsidRDefault="00F71D08" w:rsidP="00BD65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5654" w:rsidRDefault="00BD6583" w:rsidP="00BD65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6583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21.12.1994 № 68-ФЗ «О защите населения и территории от чрезвычайных ситуаций природного и техногенного характера», Федеральным законом от 06.10.2003 № 131-ФЗ «Об общих принципах организации местного самоуправления в Российской Федерации», Водным кодексом Российской Федерации,</w:t>
      </w:r>
      <w:r w:rsidR="00F07187" w:rsidRPr="00C442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71D08" w:rsidRPr="00C442F3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675654" w:rsidRPr="00C442F3">
        <w:rPr>
          <w:rFonts w:ascii="Times New Roman" w:eastAsia="Times New Roman" w:hAnsi="Times New Roman" w:cs="Times New Roman"/>
          <w:sz w:val="28"/>
          <w:szCs w:val="28"/>
        </w:rPr>
        <w:t>Каменского</w:t>
      </w:r>
      <w:r w:rsidR="00F07187" w:rsidRPr="00C442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71D08" w:rsidRPr="00C442F3">
        <w:rPr>
          <w:rFonts w:ascii="Times New Roman" w:eastAsia="Times New Roman" w:hAnsi="Times New Roman" w:cs="Times New Roman"/>
          <w:sz w:val="28"/>
          <w:szCs w:val="28"/>
        </w:rPr>
        <w:t>муниципального район</w:t>
      </w:r>
      <w:r w:rsidR="00F07187" w:rsidRPr="00C442F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71D08" w:rsidRPr="00C442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D6583" w:rsidRPr="00C442F3" w:rsidRDefault="00BD6583" w:rsidP="00BD65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42F3" w:rsidRPr="00C442F3" w:rsidRDefault="00C442F3" w:rsidP="00C442F3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42F3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E0835" w:rsidRPr="007E0835" w:rsidRDefault="007E0835" w:rsidP="007E0835">
      <w:pPr>
        <w:pStyle w:val="21"/>
        <w:ind w:firstLine="709"/>
        <w:rPr>
          <w:b/>
          <w:sz w:val="28"/>
          <w:szCs w:val="28"/>
        </w:rPr>
      </w:pPr>
      <w:r w:rsidRPr="007E0835">
        <w:rPr>
          <w:sz w:val="28"/>
          <w:szCs w:val="28"/>
        </w:rPr>
        <w:t xml:space="preserve">1. Утвердить Правила использования водных объектов общего пользования, расположенных на территории </w:t>
      </w:r>
      <w:r>
        <w:rPr>
          <w:sz w:val="28"/>
          <w:szCs w:val="28"/>
        </w:rPr>
        <w:t xml:space="preserve">Каменского </w:t>
      </w:r>
      <w:r w:rsidRPr="007E0835">
        <w:rPr>
          <w:sz w:val="28"/>
          <w:szCs w:val="28"/>
        </w:rPr>
        <w:t>муниципального района для личных и бытовых нужд.</w:t>
      </w:r>
    </w:p>
    <w:p w:rsidR="005A2340" w:rsidRPr="005A2340" w:rsidRDefault="005A2340" w:rsidP="005A23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2340">
        <w:rPr>
          <w:rFonts w:ascii="Times New Roman" w:eastAsia="Times New Roman" w:hAnsi="Times New Roman" w:cs="Times New Roman"/>
          <w:sz w:val="28"/>
          <w:szCs w:val="28"/>
        </w:rPr>
        <w:t>2. Опубликовать постановление в средствах массовой информации и разместить на официальном сайте администрации района.</w:t>
      </w:r>
    </w:p>
    <w:p w:rsidR="005A2340" w:rsidRPr="005A2340" w:rsidRDefault="005A2340" w:rsidP="005A23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2340">
        <w:rPr>
          <w:rFonts w:ascii="Times New Roman" w:eastAsia="Times New Roman" w:hAnsi="Times New Roman" w:cs="Times New Roman"/>
          <w:sz w:val="28"/>
          <w:szCs w:val="28"/>
        </w:rPr>
        <w:t xml:space="preserve">3. Настоящее постановление вступает в силу </w:t>
      </w:r>
      <w:proofErr w:type="gramStart"/>
      <w:r w:rsidRPr="005A2340">
        <w:rPr>
          <w:rFonts w:ascii="Times New Roman" w:eastAsia="Times New Roman" w:hAnsi="Times New Roman" w:cs="Times New Roman"/>
          <w:sz w:val="28"/>
          <w:szCs w:val="28"/>
        </w:rPr>
        <w:t>с даты подписания</w:t>
      </w:r>
      <w:proofErr w:type="gramEnd"/>
      <w:r w:rsidRPr="005A234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A2340" w:rsidRPr="005A2340" w:rsidRDefault="005A2340" w:rsidP="005A2340">
      <w:pPr>
        <w:pStyle w:val="31"/>
        <w:rPr>
          <w:szCs w:val="28"/>
        </w:rPr>
      </w:pPr>
      <w:r w:rsidRPr="005A2340">
        <w:rPr>
          <w:szCs w:val="28"/>
        </w:rPr>
        <w:t xml:space="preserve">        4. </w:t>
      </w:r>
      <w:proofErr w:type="gramStart"/>
      <w:r w:rsidRPr="005A2340">
        <w:rPr>
          <w:szCs w:val="28"/>
        </w:rPr>
        <w:t>Контроль за</w:t>
      </w:r>
      <w:proofErr w:type="gramEnd"/>
      <w:r w:rsidRPr="005A2340">
        <w:rPr>
          <w:szCs w:val="28"/>
        </w:rPr>
        <w:t xml:space="preserve"> исполнением настоящего постановления возложить на заместителя главы администрации Каменского муниципального района по социальным вопросам – руководителя отдела по культуре – председателя КЧС и ПБ района С.И. </w:t>
      </w:r>
      <w:proofErr w:type="spellStart"/>
      <w:r w:rsidRPr="005A2340">
        <w:rPr>
          <w:szCs w:val="28"/>
        </w:rPr>
        <w:t>Бурляева</w:t>
      </w:r>
      <w:proofErr w:type="spellEnd"/>
      <w:r w:rsidRPr="005A2340">
        <w:rPr>
          <w:szCs w:val="28"/>
        </w:rPr>
        <w:t>.</w:t>
      </w:r>
    </w:p>
    <w:p w:rsidR="00741840" w:rsidRPr="0013186E" w:rsidRDefault="00741840" w:rsidP="002A7991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F07187" w:rsidRPr="0013186E" w:rsidRDefault="00F07187" w:rsidP="002A7991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741840" w:rsidRPr="0013186E" w:rsidRDefault="00741840" w:rsidP="002A7991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C442F3" w:rsidRPr="00C442F3" w:rsidRDefault="00C442F3" w:rsidP="00C442F3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2F3">
        <w:rPr>
          <w:rFonts w:ascii="Times New Roman" w:hAnsi="Times New Roman" w:cs="Times New Roman"/>
          <w:sz w:val="28"/>
          <w:szCs w:val="28"/>
        </w:rPr>
        <w:t>Глава  администрации</w:t>
      </w:r>
    </w:p>
    <w:p w:rsidR="00F07187" w:rsidRPr="0013186E" w:rsidRDefault="00C442F3" w:rsidP="00C442F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C442F3">
        <w:rPr>
          <w:rFonts w:ascii="Times New Roman" w:hAnsi="Times New Roman" w:cs="Times New Roman"/>
          <w:sz w:val="28"/>
          <w:szCs w:val="28"/>
        </w:rPr>
        <w:t>Каменского муниципального района                                           А.С.</w:t>
      </w:r>
      <w:r w:rsidR="002C02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2F3">
        <w:rPr>
          <w:rFonts w:ascii="Times New Roman" w:hAnsi="Times New Roman" w:cs="Times New Roman"/>
          <w:sz w:val="28"/>
          <w:szCs w:val="28"/>
        </w:rPr>
        <w:t>Кателкин</w:t>
      </w:r>
      <w:proofErr w:type="spellEnd"/>
      <w:r w:rsidRPr="00C442F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07187" w:rsidRPr="0013186E">
        <w:rPr>
          <w:rFonts w:ascii="Times New Roman" w:eastAsia="Times New Roman" w:hAnsi="Times New Roman" w:cs="Times New Roman"/>
          <w:sz w:val="26"/>
          <w:szCs w:val="26"/>
        </w:rPr>
        <w:br w:type="page"/>
      </w:r>
    </w:p>
    <w:tbl>
      <w:tblPr>
        <w:tblStyle w:val="a5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1"/>
      </w:tblGrid>
      <w:tr w:rsidR="00ED7E62" w:rsidRPr="0013186E" w:rsidTr="00ED7E62">
        <w:tc>
          <w:tcPr>
            <w:tcW w:w="4501" w:type="dxa"/>
          </w:tcPr>
          <w:p w:rsidR="00753281" w:rsidRPr="00753281" w:rsidRDefault="00753281" w:rsidP="007532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53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Приложение</w:t>
            </w:r>
          </w:p>
          <w:p w:rsidR="00753281" w:rsidRPr="00753281" w:rsidRDefault="00753281" w:rsidP="007532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53281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</w:p>
          <w:p w:rsidR="00753281" w:rsidRPr="00753281" w:rsidRDefault="00753281" w:rsidP="007532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53281">
              <w:rPr>
                <w:rFonts w:ascii="Times New Roman" w:hAnsi="Times New Roman" w:cs="Times New Roman"/>
                <w:sz w:val="24"/>
                <w:szCs w:val="24"/>
              </w:rPr>
              <w:t>Каменского муниципального района</w:t>
            </w:r>
          </w:p>
          <w:p w:rsidR="00753281" w:rsidRPr="00753281" w:rsidRDefault="004911E0" w:rsidP="00753281">
            <w:pPr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592B7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592B74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2018</w:t>
            </w:r>
            <w:r w:rsidR="00753281" w:rsidRPr="00753281">
              <w:rPr>
                <w:rFonts w:ascii="Times New Roman" w:hAnsi="Times New Roman" w:cs="Times New Roman"/>
                <w:sz w:val="24"/>
                <w:szCs w:val="24"/>
              </w:rPr>
              <w:t xml:space="preserve"> г. № </w:t>
            </w:r>
            <w:r w:rsidR="00592B7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:rsidR="00ED7E62" w:rsidRPr="0013186E" w:rsidRDefault="00ED7E62" w:rsidP="002A799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</w:p>
        </w:tc>
      </w:tr>
    </w:tbl>
    <w:p w:rsidR="00E73823" w:rsidRPr="0013186E" w:rsidRDefault="00E73823" w:rsidP="002A799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15AD3" w:rsidRPr="00B15AD3" w:rsidRDefault="00B15AD3" w:rsidP="00B15A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ПРАВИЛА</w:t>
      </w:r>
    </w:p>
    <w:p w:rsidR="00B15AD3" w:rsidRPr="00B15AD3" w:rsidRDefault="00B15AD3" w:rsidP="00B15A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ИСПОЛЬЗОВАНИЯ ВОДНЫХ ОБЪЕКТОВ ОБЩЕГО ПОЛЬЗОВАНИЯ,</w:t>
      </w:r>
    </w:p>
    <w:p w:rsidR="00B15AD3" w:rsidRPr="00B15AD3" w:rsidRDefault="00B15AD3" w:rsidP="00B15A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15AD3">
        <w:rPr>
          <w:rFonts w:ascii="Times New Roman" w:hAnsi="Times New Roman" w:cs="Times New Roman"/>
          <w:sz w:val="28"/>
          <w:szCs w:val="28"/>
        </w:rPr>
        <w:t xml:space="preserve">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КАМЕНСКОГО </w:t>
      </w:r>
      <w:r w:rsidRPr="00B15AD3">
        <w:rPr>
          <w:rFonts w:ascii="Times New Roman" w:hAnsi="Times New Roman" w:cs="Times New Roman"/>
          <w:sz w:val="28"/>
          <w:szCs w:val="28"/>
        </w:rPr>
        <w:t>МУНИЦИПАЛЬНОГО РАЙОНА ДЛЯ ЛИЧНЫХ И БЫТОВЫХ НУЖД</w:t>
      </w:r>
      <w:proofErr w:type="gramEnd"/>
    </w:p>
    <w:p w:rsidR="00B15AD3" w:rsidRPr="00B15AD3" w:rsidRDefault="00B15AD3" w:rsidP="00B15AD3">
      <w:pPr>
        <w:pStyle w:val="consplustitle"/>
        <w:spacing w:before="0" w:beforeAutospacing="0" w:after="0" w:afterAutospacing="0"/>
        <w:jc w:val="center"/>
        <w:rPr>
          <w:sz w:val="28"/>
          <w:szCs w:val="28"/>
        </w:rPr>
      </w:pPr>
    </w:p>
    <w:p w:rsidR="00B15AD3" w:rsidRPr="00B15AD3" w:rsidRDefault="00B15AD3" w:rsidP="00B15A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1. Общие положения.</w:t>
      </w:r>
    </w:p>
    <w:p w:rsidR="00B15AD3" w:rsidRPr="00B15AD3" w:rsidRDefault="00B15AD3" w:rsidP="00B15AD3">
      <w:pPr>
        <w:pStyle w:val="consplustitle"/>
        <w:spacing w:before="0" w:beforeAutospacing="0" w:after="0" w:afterAutospacing="0"/>
        <w:jc w:val="center"/>
        <w:rPr>
          <w:sz w:val="28"/>
          <w:szCs w:val="28"/>
        </w:rPr>
      </w:pP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 xml:space="preserve">1.1. Настоящие Правила использования водных объектов общего пользования, расположенных на территории </w:t>
      </w:r>
      <w:r w:rsidR="00A92405">
        <w:rPr>
          <w:rFonts w:ascii="Times New Roman" w:hAnsi="Times New Roman" w:cs="Times New Roman"/>
          <w:sz w:val="28"/>
          <w:szCs w:val="28"/>
        </w:rPr>
        <w:t>Каме</w:t>
      </w:r>
      <w:r>
        <w:rPr>
          <w:rFonts w:ascii="Times New Roman" w:hAnsi="Times New Roman" w:cs="Times New Roman"/>
          <w:sz w:val="28"/>
          <w:szCs w:val="28"/>
        </w:rPr>
        <w:t>нского</w:t>
      </w:r>
      <w:r w:rsidRPr="00B15AD3">
        <w:rPr>
          <w:rFonts w:ascii="Times New Roman" w:hAnsi="Times New Roman" w:cs="Times New Roman"/>
          <w:sz w:val="28"/>
          <w:szCs w:val="28"/>
        </w:rPr>
        <w:t xml:space="preserve"> муниципального района для личных и бытовых нужд (далее - Правила) разработаны в соответствии с Федеральным законом от 06.10.2003 № 131-ФЗ "Об общих принципах организации местного самоуправления в Российской Федерации", Водным кодексом Российской Федерации.</w:t>
      </w:r>
    </w:p>
    <w:p w:rsid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 xml:space="preserve">1.2. </w:t>
      </w:r>
      <w:r w:rsidRPr="00B15AD3">
        <w:rPr>
          <w:rFonts w:ascii="Times New Roman" w:hAnsi="Times New Roman" w:cs="Times New Roman"/>
          <w:color w:val="000000"/>
          <w:sz w:val="28"/>
          <w:szCs w:val="28"/>
        </w:rPr>
        <w:t xml:space="preserve">Настоящие Правила обязательны для выполнения всеми физическими и юридическими лицами на территории </w:t>
      </w:r>
      <w:r w:rsidR="00970775">
        <w:rPr>
          <w:rFonts w:ascii="Times New Roman" w:hAnsi="Times New Roman" w:cs="Times New Roman"/>
          <w:sz w:val="28"/>
          <w:szCs w:val="28"/>
        </w:rPr>
        <w:t>Камен</w:t>
      </w:r>
      <w:r>
        <w:rPr>
          <w:rFonts w:ascii="Times New Roman" w:hAnsi="Times New Roman" w:cs="Times New Roman"/>
          <w:sz w:val="28"/>
          <w:szCs w:val="28"/>
        </w:rPr>
        <w:t>ского</w:t>
      </w:r>
      <w:r w:rsidRPr="00B15AD3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района.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15AD3" w:rsidRPr="00B15AD3" w:rsidRDefault="00B15AD3" w:rsidP="00B15A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color w:val="000000"/>
          <w:sz w:val="28"/>
          <w:szCs w:val="28"/>
        </w:rPr>
        <w:t>2. Основные понятия.</w:t>
      </w:r>
    </w:p>
    <w:p w:rsidR="00B15AD3" w:rsidRPr="00B15AD3" w:rsidRDefault="00B15AD3" w:rsidP="00B15A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5AD3" w:rsidRPr="00B15AD3" w:rsidRDefault="00B15AD3" w:rsidP="00B15AD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2.1. В настоящих Правилах используются следующие термины и определения: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- водные ресурсы - поверхностные и подземные воды, которые находятся в водных объектах и используются или могут быть использованы;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- водный объект - природный или искусственный водоем, водоток либо иной объект, постоянное или временное сосредоточение вод в котором имеет характерные формы и признаки водного режима;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- поверхностные водные объекты, находящиеся в государственной</w:t>
      </w:r>
      <w:r w:rsidR="004903F3">
        <w:rPr>
          <w:rFonts w:ascii="Times New Roman" w:hAnsi="Times New Roman" w:cs="Times New Roman"/>
          <w:sz w:val="28"/>
          <w:szCs w:val="28"/>
        </w:rPr>
        <w:t>, муниципальной собственности и государственная собственность, на которые не разграничена,</w:t>
      </w:r>
      <w:r w:rsidRPr="00B15AD3">
        <w:rPr>
          <w:rFonts w:ascii="Times New Roman" w:hAnsi="Times New Roman" w:cs="Times New Roman"/>
          <w:sz w:val="28"/>
          <w:szCs w:val="28"/>
        </w:rPr>
        <w:t xml:space="preserve"> являются водными объектами общего пользования, то есть общедоступными водными объектами, если иное не предусмотрено Водным кодексом Российской Федерации;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- водоотведение - любой сброс вод, в том числе сточных вод и (или) дренажных вод, в водные объекты;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- водопользователь - физическое лицо или юридическое лицо, которым предоставлено право пользования водным объектом;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- водопотребление - потребление воды из систем водоснабжения;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- использование водных объектов (водопользование) - использование различными способами водных объектов для удовлетворения потребностей Российской Федерации, субъектов Российской Федерации, муниципальных образований, физических лиц, юридических лиц;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lastRenderedPageBreak/>
        <w:t>- охрана водных объектов - система мероприятий, направленных на сохранение и восстановление водных объектов;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- сточные воды - воды, сброс которых в водные объекты осуществляется после их использования или сток которых осуществляется с загрязненной территории.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2.2. Для целей настоящих Правил, если иное не установлено действующим законодательством, под личными и бытовыми нуждами понимаются - личные, семейные, домашние нужды, не связанные с осуществлением предпринимательской деятельности, включающие в себя: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- плавание и причаливание плавучих средств, в том числе маломерных судов, находящихся в частной собственности физических лиц и не используемых для осуществления предпринимательской деятельности;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- любительское и спортивное рыболовство;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15AD3">
        <w:rPr>
          <w:rFonts w:ascii="Times New Roman" w:hAnsi="Times New Roman" w:cs="Times New Roman"/>
          <w:sz w:val="28"/>
          <w:szCs w:val="28"/>
        </w:rPr>
        <w:t>полив садовых, огородных, дачных земельных участков, предоставленных или приобретенных для ведения личного подсобного хозяйства, а также водопоя скота и домашней птицы, которые находятся в собственности физических лиц, не являющихся индивидуальными предпринимателями;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- купание, массовый отдых и занятия спортом в специально отведенных для этого местах.</w:t>
      </w:r>
    </w:p>
    <w:p w:rsidR="00B15AD3" w:rsidRPr="00B15AD3" w:rsidRDefault="00B15AD3" w:rsidP="00B15A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5AD3" w:rsidRPr="00B15AD3" w:rsidRDefault="00B15AD3" w:rsidP="00B15A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 xml:space="preserve">3. Порядок использования водных объектов общего пользования </w:t>
      </w:r>
    </w:p>
    <w:p w:rsidR="00B15AD3" w:rsidRPr="00B15AD3" w:rsidRDefault="00B15AD3" w:rsidP="00B15A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для личных и бытовых нужд.</w:t>
      </w:r>
    </w:p>
    <w:p w:rsidR="00B15AD3" w:rsidRPr="00B15AD3" w:rsidRDefault="00B15AD3" w:rsidP="00B15A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 xml:space="preserve">3.1. К водным объектам общего пользования, расположенным на территории </w:t>
      </w:r>
      <w:r w:rsidR="003F5902">
        <w:rPr>
          <w:rFonts w:ascii="Times New Roman" w:hAnsi="Times New Roman" w:cs="Times New Roman"/>
          <w:sz w:val="28"/>
          <w:szCs w:val="28"/>
        </w:rPr>
        <w:t>Каменского</w:t>
      </w:r>
      <w:r w:rsidRPr="00B15AD3">
        <w:rPr>
          <w:rFonts w:ascii="Times New Roman" w:hAnsi="Times New Roman" w:cs="Times New Roman"/>
          <w:sz w:val="28"/>
          <w:szCs w:val="28"/>
        </w:rPr>
        <w:t xml:space="preserve"> муниципального района, относятся: реки, ручьи, поверхностные водоемы (пруды).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3.2. Полоса земли вдоль береговой линии водного объекта общего пользования (береговая полоса) предназначается для общего пользования.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Ширина береговой полосы водных объектов общего пользования составляет 20 (двадцать) метров, за исключением береговой полосы рек и ручьев, протяженность которых от истока до устья не более чем десять километров. Ширина береговой полосы рек и ручьев, протяженность которых от истока до устья не более чем десять километров, составляет пять метров.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Каждый гражданин вправе пользоваться (без использования механических транспортных средств) береговой полосой водных объектов общего пользования для передвижения и пребывания около них, в том числе для осуществления любительского и спортивного рыболовства и причаливания плавучих средств, если иное не предусмотрено другими нормативными правовыми актами.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 xml:space="preserve">3.3. </w:t>
      </w:r>
      <w:proofErr w:type="spellStart"/>
      <w:proofErr w:type="gramStart"/>
      <w:r w:rsidRPr="00B15AD3">
        <w:rPr>
          <w:rFonts w:ascii="Times New Roman" w:hAnsi="Times New Roman" w:cs="Times New Roman"/>
          <w:sz w:val="28"/>
          <w:szCs w:val="28"/>
        </w:rPr>
        <w:t>Водоохранными</w:t>
      </w:r>
      <w:proofErr w:type="spellEnd"/>
      <w:r w:rsidRPr="00B15AD3">
        <w:rPr>
          <w:rFonts w:ascii="Times New Roman" w:hAnsi="Times New Roman" w:cs="Times New Roman"/>
          <w:sz w:val="28"/>
          <w:szCs w:val="28"/>
        </w:rPr>
        <w:t xml:space="preserve"> зонами являются территории, примыкающие к береговой линии рек, ручьев, каналов, озер, водохранилищ, на которых устанавливается специальный режим осуществления хозяйственной и иной деятельности в целях предотвращения загрязнения, засорения, заиления указанных водных объектов и истощения их вод, а также сохранения среды </w:t>
      </w:r>
      <w:r w:rsidRPr="00B15AD3">
        <w:rPr>
          <w:rFonts w:ascii="Times New Roman" w:hAnsi="Times New Roman" w:cs="Times New Roman"/>
          <w:sz w:val="28"/>
          <w:szCs w:val="28"/>
        </w:rPr>
        <w:lastRenderedPageBreak/>
        <w:t>обитания водных биологических ресурсов и других объектов животного и растительного мира.</w:t>
      </w:r>
      <w:proofErr w:type="gramEnd"/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 xml:space="preserve">3.4. В границах </w:t>
      </w:r>
      <w:proofErr w:type="spellStart"/>
      <w:r w:rsidRPr="00B15AD3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Pr="00B15AD3">
        <w:rPr>
          <w:rFonts w:ascii="Times New Roman" w:hAnsi="Times New Roman" w:cs="Times New Roman"/>
          <w:sz w:val="28"/>
          <w:szCs w:val="28"/>
        </w:rPr>
        <w:t xml:space="preserve"> зон устанавливаются прибрежные защитные полосы, на территориях которых вводятся дополнительные ограничения хозяйственной и иной деятельности.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3.5. Ширина водоохраной зоны рек, ручьев, каналов, озер, водохранилищ и ширина их прибрежной защитной полосы устанавливаются от соответствующей береговой линии.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 xml:space="preserve">3.6. В пределах территории </w:t>
      </w:r>
      <w:r w:rsidR="001B28B8">
        <w:rPr>
          <w:rFonts w:ascii="Times New Roman" w:hAnsi="Times New Roman" w:cs="Times New Roman"/>
          <w:sz w:val="28"/>
          <w:szCs w:val="28"/>
        </w:rPr>
        <w:t>Каменского</w:t>
      </w:r>
      <w:r w:rsidRPr="00B15AD3">
        <w:rPr>
          <w:rFonts w:ascii="Times New Roman" w:hAnsi="Times New Roman" w:cs="Times New Roman"/>
          <w:sz w:val="28"/>
          <w:szCs w:val="28"/>
        </w:rPr>
        <w:t xml:space="preserve"> муниципального района ширина </w:t>
      </w:r>
      <w:proofErr w:type="spellStart"/>
      <w:r w:rsidRPr="00B15AD3">
        <w:rPr>
          <w:rFonts w:ascii="Times New Roman" w:hAnsi="Times New Roman" w:cs="Times New Roman"/>
          <w:sz w:val="28"/>
          <w:szCs w:val="28"/>
        </w:rPr>
        <w:t>водоохранной</w:t>
      </w:r>
      <w:proofErr w:type="spellEnd"/>
      <w:r w:rsidRPr="00B15AD3">
        <w:rPr>
          <w:rFonts w:ascii="Times New Roman" w:hAnsi="Times New Roman" w:cs="Times New Roman"/>
          <w:sz w:val="28"/>
          <w:szCs w:val="28"/>
        </w:rPr>
        <w:t xml:space="preserve"> зоны рек или ручьев устанавливается от их истока для рек или ручьев протяженностью:</w:t>
      </w:r>
    </w:p>
    <w:p w:rsidR="00B15AD3" w:rsidRPr="00B15AD3" w:rsidRDefault="00B15AD3" w:rsidP="00B15AD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1) до десяти километров - в размере пятидесяти метров;</w:t>
      </w:r>
    </w:p>
    <w:p w:rsidR="00B15AD3" w:rsidRPr="00B15AD3" w:rsidRDefault="00B15AD3" w:rsidP="00B15AD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2) от десяти до пятидесяти километров - в размере ста метров;</w:t>
      </w:r>
    </w:p>
    <w:p w:rsidR="00B15AD3" w:rsidRPr="00B15AD3" w:rsidRDefault="00B15AD3" w:rsidP="00B15AD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3) от пятидесяти километров и более - в размере двухсот метров;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 xml:space="preserve">4) для реки, ручья протяженностью менее десяти километров от истока до устья </w:t>
      </w:r>
      <w:proofErr w:type="spellStart"/>
      <w:r w:rsidRPr="00B15AD3">
        <w:rPr>
          <w:rFonts w:ascii="Times New Roman" w:hAnsi="Times New Roman" w:cs="Times New Roman"/>
          <w:sz w:val="28"/>
          <w:szCs w:val="28"/>
        </w:rPr>
        <w:t>водоохранная</w:t>
      </w:r>
      <w:proofErr w:type="spellEnd"/>
      <w:r w:rsidRPr="00B15AD3">
        <w:rPr>
          <w:rFonts w:ascii="Times New Roman" w:hAnsi="Times New Roman" w:cs="Times New Roman"/>
          <w:sz w:val="28"/>
          <w:szCs w:val="28"/>
        </w:rPr>
        <w:t xml:space="preserve"> зона совпадает с прибрежной защитной полосой. Радиус </w:t>
      </w:r>
      <w:proofErr w:type="spellStart"/>
      <w:r w:rsidRPr="00B15AD3">
        <w:rPr>
          <w:rFonts w:ascii="Times New Roman" w:hAnsi="Times New Roman" w:cs="Times New Roman"/>
          <w:sz w:val="28"/>
          <w:szCs w:val="28"/>
        </w:rPr>
        <w:t>водоохранной</w:t>
      </w:r>
      <w:proofErr w:type="spellEnd"/>
      <w:r w:rsidRPr="00B15AD3">
        <w:rPr>
          <w:rFonts w:ascii="Times New Roman" w:hAnsi="Times New Roman" w:cs="Times New Roman"/>
          <w:sz w:val="28"/>
          <w:szCs w:val="28"/>
        </w:rPr>
        <w:t xml:space="preserve"> зоны для истоков реки, ручья устанавливается в размере пятидесяти метров.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 xml:space="preserve">Для поверхностных водоемов ширина </w:t>
      </w:r>
      <w:proofErr w:type="spellStart"/>
      <w:r w:rsidRPr="00B15AD3">
        <w:rPr>
          <w:rFonts w:ascii="Times New Roman" w:hAnsi="Times New Roman" w:cs="Times New Roman"/>
          <w:sz w:val="28"/>
          <w:szCs w:val="28"/>
        </w:rPr>
        <w:t>водоохранной</w:t>
      </w:r>
      <w:proofErr w:type="spellEnd"/>
      <w:r w:rsidRPr="00B15AD3">
        <w:rPr>
          <w:rFonts w:ascii="Times New Roman" w:hAnsi="Times New Roman" w:cs="Times New Roman"/>
          <w:sz w:val="28"/>
          <w:szCs w:val="28"/>
        </w:rPr>
        <w:t xml:space="preserve"> зоны устанавливается в размере пятидесяти метров.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 xml:space="preserve">Ширина прибрежной защитной полосы всех водных объектов в пределах территории </w:t>
      </w:r>
      <w:r w:rsidR="001B28B8">
        <w:rPr>
          <w:rFonts w:ascii="Times New Roman" w:hAnsi="Times New Roman" w:cs="Times New Roman"/>
          <w:sz w:val="28"/>
          <w:szCs w:val="28"/>
        </w:rPr>
        <w:t>Каменского</w:t>
      </w:r>
      <w:r w:rsidRPr="00B15AD3">
        <w:rPr>
          <w:rFonts w:ascii="Times New Roman" w:hAnsi="Times New Roman" w:cs="Times New Roman"/>
          <w:sz w:val="28"/>
          <w:szCs w:val="28"/>
        </w:rPr>
        <w:t xml:space="preserve"> муниципального района устанавливается в зависимости от уклона берега водного объекта и составляет:</w:t>
      </w:r>
    </w:p>
    <w:p w:rsidR="00B15AD3" w:rsidRPr="00B15AD3" w:rsidRDefault="00B15AD3" w:rsidP="00B15AD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1) для обратного или нулевого уклона - 30 метров;</w:t>
      </w:r>
    </w:p>
    <w:p w:rsidR="00B15AD3" w:rsidRPr="00B15AD3" w:rsidRDefault="00B15AD3" w:rsidP="00B15AD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2) для уклона до 3 (трех) градусов - 40 метров;</w:t>
      </w:r>
    </w:p>
    <w:p w:rsidR="00B15AD3" w:rsidRPr="00B15AD3" w:rsidRDefault="00B15AD3" w:rsidP="00B15AD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3) для уклона 3 (три) и более градуса - 50 метров.</w:t>
      </w:r>
    </w:p>
    <w:p w:rsidR="00B15AD3" w:rsidRPr="00B15AD3" w:rsidRDefault="00B15AD3" w:rsidP="00B15AD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 xml:space="preserve">3.7. В границах </w:t>
      </w:r>
      <w:proofErr w:type="spellStart"/>
      <w:r w:rsidRPr="00B15AD3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Pr="00B15AD3">
        <w:rPr>
          <w:rFonts w:ascii="Times New Roman" w:hAnsi="Times New Roman" w:cs="Times New Roman"/>
          <w:sz w:val="28"/>
          <w:szCs w:val="28"/>
        </w:rPr>
        <w:t xml:space="preserve"> зон запрещается: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1) использование сточных вод для удобрения почв;</w:t>
      </w:r>
    </w:p>
    <w:p w:rsidR="00B15AD3" w:rsidRPr="00B15AD3" w:rsidRDefault="00B15AD3" w:rsidP="00B15AD3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B15AD3">
        <w:rPr>
          <w:sz w:val="28"/>
          <w:szCs w:val="28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веществ, пунктов захоронения радиоактивных отходов;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3) осуществление авиационных мер по борьбе с вредителями и болезнями растений;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3.8. В границах прибрежных защитных полос наряду с установленными пунктом 3.7 настоящего Положения ограничениями запрещаются:</w:t>
      </w:r>
    </w:p>
    <w:p w:rsidR="00B15AD3" w:rsidRPr="00B15AD3" w:rsidRDefault="00B15AD3" w:rsidP="00B15AD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1) распашка земель;</w:t>
      </w:r>
    </w:p>
    <w:p w:rsidR="00B15AD3" w:rsidRPr="00B15AD3" w:rsidRDefault="00B15AD3" w:rsidP="00B15AD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2) размещение отвалов размываемых грунтов;</w:t>
      </w:r>
    </w:p>
    <w:p w:rsidR="00B15AD3" w:rsidRPr="00B15AD3" w:rsidRDefault="00B15AD3" w:rsidP="00B15AD3">
      <w:pPr>
        <w:pStyle w:val="21"/>
        <w:ind w:firstLine="709"/>
        <w:rPr>
          <w:sz w:val="28"/>
          <w:szCs w:val="28"/>
        </w:rPr>
      </w:pPr>
      <w:r w:rsidRPr="00B15AD3">
        <w:rPr>
          <w:sz w:val="28"/>
          <w:szCs w:val="28"/>
        </w:rPr>
        <w:t>3) выпас сельскохозяйственных животных и организация для них летних лагерей, ванн.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3.9. При эксплуатации водохозяйственной системы запрещается: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lastRenderedPageBreak/>
        <w:t>1) осуществлять сброс в водные объекты сточных вод, не подвергшихся санитарной очистке, обезвреживанию (исходя из недопустимости превышения нормативов допустимого воздействия на водные объекты и нормативов предельно допустимых концентраций вредных веществ в водных объектах), а также сточных вод, не соответствующих требованиям технических регламентов;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2) производить забор (изъятие) водных ресурсов из водного объекта в объеме, оказывающем негативное воздействие на водный объект;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3) осуществлять сброс в водные объекты сточных вод, в которых содержатся возбудители инфекционных заболеваний, а также вредные вещества, для которых не установлены нормативы предельно допустимых концентраций;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3.10. В соответствии со ст. 51 Федерального закона от 10.01.2002 № 7-ФЗ  "Об охране окружающей среды" запрещается: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1) сброс отходов производства и потребления, в том числе радиоактивных отходов, в поверхностные и подземные водные объекты, на водосборные площади;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2) размещение опасных отходов и радиоактивных отходов рекреационных помех;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3) захоронение опасных отходов и радиоактивных отходов на водосборных площадях подземных водных объектов, используемых в качестве источников водоснабжения.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3.11. На водных объектах общего пользования могут быть установлены иные запреты в случаях, предусмотренных действующим законодательством.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 xml:space="preserve">3.12. В границах </w:t>
      </w:r>
      <w:proofErr w:type="spellStart"/>
      <w:r w:rsidRPr="00B15AD3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Pr="00B15AD3">
        <w:rPr>
          <w:rFonts w:ascii="Times New Roman" w:hAnsi="Times New Roman" w:cs="Times New Roman"/>
          <w:sz w:val="28"/>
          <w:szCs w:val="28"/>
        </w:rPr>
        <w:t xml:space="preserve"> зон допускаются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 xml:space="preserve">3.13. Установление на местности границ </w:t>
      </w:r>
      <w:proofErr w:type="spellStart"/>
      <w:r w:rsidRPr="00B15AD3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Pr="00B15AD3">
        <w:rPr>
          <w:rFonts w:ascii="Times New Roman" w:hAnsi="Times New Roman" w:cs="Times New Roman"/>
          <w:sz w:val="28"/>
          <w:szCs w:val="28"/>
        </w:rPr>
        <w:t xml:space="preserve"> зон и границ прибрежных защитных полос специальными информационными знаками осуществляется в порядке, установленном Правительством Российской Федерации.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3.14. Использование водных объектов общего пользования для рекреационных целей (отдыха, туризма, спорта) осуществляется с учетом действующего законодательства и настоящих Правил в специально отведенных для этого местах.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 xml:space="preserve">3.15. Проведение строительных, дноуглубительных, взрывных, буровых и других работ, связанных с изменением дна и берегов водных объектов, в их </w:t>
      </w:r>
      <w:proofErr w:type="spellStart"/>
      <w:r w:rsidRPr="00B15AD3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Pr="00B15AD3">
        <w:rPr>
          <w:rFonts w:ascii="Times New Roman" w:hAnsi="Times New Roman" w:cs="Times New Roman"/>
          <w:sz w:val="28"/>
          <w:szCs w:val="28"/>
        </w:rPr>
        <w:t xml:space="preserve"> зонах осуществляется в соответствии с требованиями законодательства в области охраны окружающей среды и законодательства о градостроительной деятельности.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 xml:space="preserve">3.16. </w:t>
      </w:r>
      <w:proofErr w:type="gramStart"/>
      <w:r w:rsidRPr="00B15AD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15AD3">
        <w:rPr>
          <w:rFonts w:ascii="Times New Roman" w:hAnsi="Times New Roman" w:cs="Times New Roman"/>
          <w:sz w:val="28"/>
          <w:szCs w:val="28"/>
        </w:rPr>
        <w:t xml:space="preserve"> соблюдением настоящих Правил осуществляет администрация </w:t>
      </w:r>
      <w:r w:rsidR="00C46EBB">
        <w:rPr>
          <w:rFonts w:ascii="Times New Roman" w:hAnsi="Times New Roman" w:cs="Times New Roman"/>
          <w:sz w:val="28"/>
          <w:szCs w:val="28"/>
        </w:rPr>
        <w:t>Каменского</w:t>
      </w:r>
      <w:r w:rsidRPr="00B15AD3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B15AD3" w:rsidRPr="00B15AD3" w:rsidRDefault="00B15AD3" w:rsidP="00B15A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AD3" w:rsidRPr="00B15AD3" w:rsidRDefault="00B15AD3" w:rsidP="00B15A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lastRenderedPageBreak/>
        <w:t xml:space="preserve">4. Ограничения использования водных объектов общего пользования </w:t>
      </w:r>
    </w:p>
    <w:p w:rsidR="00B15AD3" w:rsidRPr="00B15AD3" w:rsidRDefault="00B15AD3" w:rsidP="00B15A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для личных и бытовых нужд на территории</w:t>
      </w:r>
    </w:p>
    <w:p w:rsidR="00B15AD3" w:rsidRPr="00B15AD3" w:rsidRDefault="00C46EBB" w:rsidP="00B15A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Каменского</w:t>
      </w:r>
      <w:r w:rsidR="00B15AD3" w:rsidRPr="00B15AD3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B15AD3" w:rsidRPr="00B15AD3" w:rsidRDefault="00B15AD3" w:rsidP="00B15A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 xml:space="preserve">На водных объектах общего пользования на территории </w:t>
      </w:r>
      <w:r w:rsidR="00C46EBB">
        <w:rPr>
          <w:rFonts w:ascii="Times New Roman" w:hAnsi="Times New Roman" w:cs="Times New Roman"/>
          <w:sz w:val="28"/>
          <w:szCs w:val="28"/>
        </w:rPr>
        <w:t>Каменского</w:t>
      </w:r>
      <w:r w:rsidRPr="00B15AD3">
        <w:rPr>
          <w:rFonts w:ascii="Times New Roman" w:hAnsi="Times New Roman" w:cs="Times New Roman"/>
          <w:sz w:val="28"/>
          <w:szCs w:val="28"/>
        </w:rPr>
        <w:t xml:space="preserve"> муниципального района запрещены: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4.1. Забор воды для питьевого и хозяйственно - бытового водоснабжения во всех без исключения водных объектах общего пользования без соответствующего разрешения органов санитарно-эпидемиологического и ветеринарного надзора.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4.2. Купание во всех водных объектах общего пользования без соответствующего разрешения Государственной инспекции по маломерным судам МЧС России по Воронежской области, органов санитарно-эпидемиологического надзора, а также в местах</w:t>
      </w:r>
      <w:r w:rsidR="00C46EBB">
        <w:rPr>
          <w:rFonts w:ascii="Times New Roman" w:hAnsi="Times New Roman" w:cs="Times New Roman"/>
          <w:sz w:val="28"/>
          <w:szCs w:val="28"/>
        </w:rPr>
        <w:t xml:space="preserve">, где выставлены щиты (аншлаги) </w:t>
      </w:r>
      <w:r w:rsidRPr="00B15AD3">
        <w:rPr>
          <w:rFonts w:ascii="Times New Roman" w:hAnsi="Times New Roman" w:cs="Times New Roman"/>
          <w:sz w:val="28"/>
          <w:szCs w:val="28"/>
        </w:rPr>
        <w:t>с предупреждающими и запрещающими надписями, необорудованных и незнакомых местах.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4.3. Плавание на маломерных плавательных средствах во всех водных объектах общего пользования без соответствующего технического освидетельствования и регистрации маломерных плавательных сре</w:t>
      </w:r>
      <w:proofErr w:type="gramStart"/>
      <w:r w:rsidRPr="00B15AD3">
        <w:rPr>
          <w:rFonts w:ascii="Times New Roman" w:hAnsi="Times New Roman" w:cs="Times New Roman"/>
          <w:sz w:val="28"/>
          <w:szCs w:val="28"/>
        </w:rPr>
        <w:t>дств в Г</w:t>
      </w:r>
      <w:proofErr w:type="gramEnd"/>
      <w:r w:rsidRPr="00B15AD3">
        <w:rPr>
          <w:rFonts w:ascii="Times New Roman" w:hAnsi="Times New Roman" w:cs="Times New Roman"/>
          <w:sz w:val="28"/>
          <w:szCs w:val="28"/>
        </w:rPr>
        <w:t>осударственной инспекции по маломерным судам МЧС России по Воронежской области.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4.4. Использование механических транспортных сре</w:t>
      </w:r>
      <w:proofErr w:type="gramStart"/>
      <w:r w:rsidRPr="00B15AD3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B15AD3">
        <w:rPr>
          <w:rFonts w:ascii="Times New Roman" w:hAnsi="Times New Roman" w:cs="Times New Roman"/>
          <w:sz w:val="28"/>
          <w:szCs w:val="28"/>
        </w:rPr>
        <w:t>и пользовании береговой полосы.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4.5. Загрязнение и засорение водных объектов и береговой полосы.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4.6. Продажа и распитие спиртных напитков при пользовании береговой полосы.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4.7. Купание домашних животных и скота.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4.8. Плавание на досках, бревнах, лежаках, автомобильных камерах, надувных матрацах.</w:t>
      </w:r>
    </w:p>
    <w:p w:rsidR="00B15AD3" w:rsidRPr="00B15AD3" w:rsidRDefault="00B15AD3" w:rsidP="00B15A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5AD3" w:rsidRPr="00B15AD3" w:rsidRDefault="00B15AD3" w:rsidP="00B15A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 xml:space="preserve">5. Информирование населения об ограничениях использования </w:t>
      </w:r>
    </w:p>
    <w:p w:rsidR="00B15AD3" w:rsidRPr="00B15AD3" w:rsidRDefault="00B15AD3" w:rsidP="00B15A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водных объектов общего пользования для личных и бытовых нужд.</w:t>
      </w:r>
    </w:p>
    <w:p w:rsidR="00B15AD3" w:rsidRPr="00B15AD3" w:rsidRDefault="00B15AD3" w:rsidP="00B15A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>5.1. Установление ограничений, связанных с использованием водных объектов общего пользования.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5AD3">
        <w:rPr>
          <w:rFonts w:ascii="Times New Roman" w:hAnsi="Times New Roman" w:cs="Times New Roman"/>
          <w:sz w:val="28"/>
          <w:szCs w:val="28"/>
        </w:rPr>
        <w:t xml:space="preserve">Ограничения, связанные с использованием водных объектов общего пользования, расположенных в границах </w:t>
      </w:r>
      <w:r w:rsidR="00C46EBB">
        <w:rPr>
          <w:rFonts w:ascii="Times New Roman" w:hAnsi="Times New Roman" w:cs="Times New Roman"/>
          <w:sz w:val="28"/>
          <w:szCs w:val="28"/>
        </w:rPr>
        <w:t>Каменского</w:t>
      </w:r>
      <w:r w:rsidRPr="00B15AD3">
        <w:rPr>
          <w:rFonts w:ascii="Times New Roman" w:hAnsi="Times New Roman" w:cs="Times New Roman"/>
          <w:sz w:val="28"/>
          <w:szCs w:val="28"/>
        </w:rPr>
        <w:t xml:space="preserve"> муниципального района, устанавливаются настоящими Правилами и другими (или иными) нормативными правовыми актами </w:t>
      </w:r>
      <w:r w:rsidR="00C46EBB">
        <w:rPr>
          <w:rFonts w:ascii="Times New Roman" w:hAnsi="Times New Roman" w:cs="Times New Roman"/>
          <w:sz w:val="28"/>
          <w:szCs w:val="28"/>
        </w:rPr>
        <w:t>Каменского</w:t>
      </w:r>
      <w:r w:rsidRPr="00B15AD3">
        <w:rPr>
          <w:rFonts w:ascii="Times New Roman" w:hAnsi="Times New Roman" w:cs="Times New Roman"/>
          <w:sz w:val="28"/>
          <w:szCs w:val="28"/>
        </w:rPr>
        <w:t xml:space="preserve"> муниципального района с дальнейшим информированием населения через средства массовой информации и посредством специальных информационных знаков, согласно приложения к настоящим правилам, устанавливаемых вдоль берегов водных объектов.</w:t>
      </w:r>
      <w:proofErr w:type="gramEnd"/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 xml:space="preserve">5.2. Предоставление гражданам информации об ограничении водопользования на водных объектах общего пользования, расположенных </w:t>
      </w:r>
      <w:r w:rsidRPr="00B15AD3">
        <w:rPr>
          <w:rFonts w:ascii="Times New Roman" w:hAnsi="Times New Roman" w:cs="Times New Roman"/>
          <w:sz w:val="28"/>
          <w:szCs w:val="28"/>
        </w:rPr>
        <w:lastRenderedPageBreak/>
        <w:t xml:space="preserve">на территории </w:t>
      </w:r>
      <w:r w:rsidR="00C46EBB">
        <w:rPr>
          <w:rFonts w:ascii="Times New Roman" w:hAnsi="Times New Roman" w:cs="Times New Roman"/>
          <w:sz w:val="28"/>
          <w:szCs w:val="28"/>
        </w:rPr>
        <w:t>Каменского</w:t>
      </w:r>
      <w:r w:rsidRPr="00B15AD3">
        <w:rPr>
          <w:rFonts w:ascii="Times New Roman" w:hAnsi="Times New Roman" w:cs="Times New Roman"/>
          <w:sz w:val="28"/>
          <w:szCs w:val="28"/>
        </w:rPr>
        <w:t xml:space="preserve"> муниципального района, осуществляют </w:t>
      </w:r>
      <w:r w:rsidR="00C46EBB">
        <w:rPr>
          <w:rFonts w:ascii="Times New Roman" w:hAnsi="Times New Roman" w:cs="Times New Roman"/>
          <w:sz w:val="28"/>
          <w:szCs w:val="28"/>
        </w:rPr>
        <w:t>Каменский</w:t>
      </w:r>
      <w:r w:rsidR="00C46EBB" w:rsidRPr="00B15AD3">
        <w:rPr>
          <w:rFonts w:ascii="Times New Roman" w:hAnsi="Times New Roman" w:cs="Times New Roman"/>
          <w:sz w:val="28"/>
          <w:szCs w:val="28"/>
        </w:rPr>
        <w:t xml:space="preserve"> </w:t>
      </w:r>
      <w:r w:rsidRPr="00B15AD3">
        <w:rPr>
          <w:rFonts w:ascii="Times New Roman" w:hAnsi="Times New Roman" w:cs="Times New Roman"/>
          <w:sz w:val="28"/>
          <w:szCs w:val="28"/>
        </w:rPr>
        <w:t>муниципальный район, водопользователи.</w:t>
      </w:r>
    </w:p>
    <w:p w:rsidR="00B15AD3" w:rsidRPr="00B15AD3" w:rsidRDefault="00B15AD3" w:rsidP="00B15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 xml:space="preserve">5.3. Данная информация доводится до сведения граждан через средства массовой информации (печатные издания, телевидение, радио), сеть "Интернет" на официальном сайте администрации </w:t>
      </w:r>
      <w:r w:rsidR="00C46EBB">
        <w:rPr>
          <w:rFonts w:ascii="Times New Roman" w:hAnsi="Times New Roman" w:cs="Times New Roman"/>
          <w:sz w:val="28"/>
          <w:szCs w:val="28"/>
        </w:rPr>
        <w:t>Каменского</w:t>
      </w:r>
      <w:r w:rsidR="00C46EBB" w:rsidRPr="00B15AD3">
        <w:rPr>
          <w:rFonts w:ascii="Times New Roman" w:hAnsi="Times New Roman" w:cs="Times New Roman"/>
          <w:sz w:val="28"/>
          <w:szCs w:val="28"/>
        </w:rPr>
        <w:t xml:space="preserve"> </w:t>
      </w:r>
      <w:r w:rsidRPr="00B15AD3">
        <w:rPr>
          <w:rFonts w:ascii="Times New Roman" w:hAnsi="Times New Roman" w:cs="Times New Roman"/>
          <w:sz w:val="28"/>
          <w:szCs w:val="28"/>
        </w:rPr>
        <w:t>муниципального района, путем установления специальных знаков, содержащих информацию об ограничении использовании водных объектов общего пользования.</w:t>
      </w:r>
    </w:p>
    <w:p w:rsidR="00B15AD3" w:rsidRPr="00B15AD3" w:rsidRDefault="00B15AD3" w:rsidP="00B15A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5AD3" w:rsidRPr="00B15AD3" w:rsidRDefault="00B15AD3" w:rsidP="00B15A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 xml:space="preserve">6. Ответственность за нарушение правил использования </w:t>
      </w:r>
    </w:p>
    <w:p w:rsidR="00B15AD3" w:rsidRPr="00B15AD3" w:rsidRDefault="00B15AD3" w:rsidP="00B15A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5AD3">
        <w:rPr>
          <w:rFonts w:ascii="Times New Roman" w:hAnsi="Times New Roman" w:cs="Times New Roman"/>
          <w:sz w:val="28"/>
          <w:szCs w:val="28"/>
        </w:rPr>
        <w:t xml:space="preserve">объектов общего пользования. </w:t>
      </w:r>
    </w:p>
    <w:p w:rsidR="00B15AD3" w:rsidRPr="00B15AD3" w:rsidRDefault="00B15AD3" w:rsidP="00B15A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5AD3" w:rsidRPr="00B15AD3" w:rsidRDefault="00B15AD3" w:rsidP="00B15AD3">
      <w:pPr>
        <w:pStyle w:val="21"/>
        <w:ind w:firstLine="709"/>
        <w:rPr>
          <w:sz w:val="28"/>
          <w:szCs w:val="28"/>
        </w:rPr>
      </w:pPr>
      <w:r w:rsidRPr="00B15AD3">
        <w:rPr>
          <w:sz w:val="28"/>
          <w:szCs w:val="28"/>
        </w:rPr>
        <w:t>Лица, виновные в нарушении Правил использования объектов общего пользования, несут административную, уголовную ответственность в соответствии с законодательством Российской Федерации.</w:t>
      </w:r>
    </w:p>
    <w:p w:rsidR="00B15AD3" w:rsidRPr="00B15AD3" w:rsidRDefault="00B15AD3" w:rsidP="00B15AD3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301A37" w:rsidRPr="00B15AD3" w:rsidRDefault="00301A37" w:rsidP="00B15AD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301A37" w:rsidRPr="00B15AD3" w:rsidSect="005372C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1D08"/>
    <w:rsid w:val="00057985"/>
    <w:rsid w:val="000818ED"/>
    <w:rsid w:val="00096377"/>
    <w:rsid w:val="000F22ED"/>
    <w:rsid w:val="00111665"/>
    <w:rsid w:val="00115A8D"/>
    <w:rsid w:val="0013186E"/>
    <w:rsid w:val="00190E6F"/>
    <w:rsid w:val="001B28B8"/>
    <w:rsid w:val="001F74D1"/>
    <w:rsid w:val="00202A4C"/>
    <w:rsid w:val="002A7991"/>
    <w:rsid w:val="002C0249"/>
    <w:rsid w:val="00301A37"/>
    <w:rsid w:val="003220AB"/>
    <w:rsid w:val="003D4924"/>
    <w:rsid w:val="003F5902"/>
    <w:rsid w:val="00427A4A"/>
    <w:rsid w:val="004903F3"/>
    <w:rsid w:val="004911E0"/>
    <w:rsid w:val="004C15CB"/>
    <w:rsid w:val="004F5099"/>
    <w:rsid w:val="005372CA"/>
    <w:rsid w:val="00592B74"/>
    <w:rsid w:val="005A2340"/>
    <w:rsid w:val="005C70DE"/>
    <w:rsid w:val="006241CF"/>
    <w:rsid w:val="00675654"/>
    <w:rsid w:val="006C4BD6"/>
    <w:rsid w:val="00741840"/>
    <w:rsid w:val="00752575"/>
    <w:rsid w:val="00753281"/>
    <w:rsid w:val="00755B46"/>
    <w:rsid w:val="00783F8B"/>
    <w:rsid w:val="00795E96"/>
    <w:rsid w:val="007E0835"/>
    <w:rsid w:val="007E13F1"/>
    <w:rsid w:val="0082784D"/>
    <w:rsid w:val="00853C8B"/>
    <w:rsid w:val="008C4434"/>
    <w:rsid w:val="00970775"/>
    <w:rsid w:val="00997234"/>
    <w:rsid w:val="009C099C"/>
    <w:rsid w:val="009C66D7"/>
    <w:rsid w:val="00A92405"/>
    <w:rsid w:val="00B15AD3"/>
    <w:rsid w:val="00B233E8"/>
    <w:rsid w:val="00B25070"/>
    <w:rsid w:val="00B40FB5"/>
    <w:rsid w:val="00B64B8F"/>
    <w:rsid w:val="00BD6583"/>
    <w:rsid w:val="00C11798"/>
    <w:rsid w:val="00C442F3"/>
    <w:rsid w:val="00C46EBB"/>
    <w:rsid w:val="00CB6865"/>
    <w:rsid w:val="00CD4E54"/>
    <w:rsid w:val="00CE3484"/>
    <w:rsid w:val="00D205D6"/>
    <w:rsid w:val="00D242F8"/>
    <w:rsid w:val="00E2075A"/>
    <w:rsid w:val="00E25093"/>
    <w:rsid w:val="00E538FA"/>
    <w:rsid w:val="00E57B6D"/>
    <w:rsid w:val="00E73823"/>
    <w:rsid w:val="00E76CCE"/>
    <w:rsid w:val="00ED7E62"/>
    <w:rsid w:val="00F07187"/>
    <w:rsid w:val="00F60F27"/>
    <w:rsid w:val="00F71D08"/>
    <w:rsid w:val="00F90467"/>
    <w:rsid w:val="00F91622"/>
    <w:rsid w:val="00FD7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A37"/>
  </w:style>
  <w:style w:type="paragraph" w:styleId="1">
    <w:name w:val="heading 1"/>
    <w:basedOn w:val="a"/>
    <w:link w:val="10"/>
    <w:uiPriority w:val="9"/>
    <w:qFormat/>
    <w:rsid w:val="00F71D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F71D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F71D0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semiHidden/>
    <w:unhideWhenUsed/>
    <w:qFormat/>
    <w:rsid w:val="00F91622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1D0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F71D0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F71D08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F71D08"/>
    <w:rPr>
      <w:b/>
      <w:bCs/>
    </w:rPr>
  </w:style>
  <w:style w:type="character" w:styleId="a4">
    <w:name w:val="Emphasis"/>
    <w:basedOn w:val="a0"/>
    <w:uiPriority w:val="20"/>
    <w:qFormat/>
    <w:rsid w:val="00F71D08"/>
    <w:rPr>
      <w:i/>
      <w:iCs/>
    </w:rPr>
  </w:style>
  <w:style w:type="character" w:customStyle="1" w:styleId="2">
    <w:name w:val="Заголовок №2_"/>
    <w:basedOn w:val="a0"/>
    <w:link w:val="20"/>
    <w:rsid w:val="00F0718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5">
    <w:name w:val="Заголовок №5_"/>
    <w:basedOn w:val="a0"/>
    <w:link w:val="50"/>
    <w:rsid w:val="00F0718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54pt">
    <w:name w:val="Заголовок №5 + Интервал 4 pt"/>
    <w:basedOn w:val="5"/>
    <w:rsid w:val="00F07187"/>
    <w:rPr>
      <w:color w:val="000000"/>
      <w:spacing w:val="90"/>
      <w:w w:val="100"/>
      <w:position w:val="0"/>
      <w:lang w:val="ru-RU" w:eastAsia="ru-RU" w:bidi="ru-RU"/>
    </w:rPr>
  </w:style>
  <w:style w:type="paragraph" w:customStyle="1" w:styleId="20">
    <w:name w:val="Заголовок №2"/>
    <w:basedOn w:val="a"/>
    <w:link w:val="2"/>
    <w:rsid w:val="00F07187"/>
    <w:pPr>
      <w:widowControl w:val="0"/>
      <w:shd w:val="clear" w:color="auto" w:fill="FFFFFF"/>
      <w:spacing w:before="240" w:after="360" w:line="31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0">
    <w:name w:val="Заголовок №5"/>
    <w:basedOn w:val="a"/>
    <w:link w:val="5"/>
    <w:rsid w:val="00F07187"/>
    <w:pPr>
      <w:widowControl w:val="0"/>
      <w:shd w:val="clear" w:color="auto" w:fill="FFFFFF"/>
      <w:spacing w:before="360" w:after="360" w:line="0" w:lineRule="atLeast"/>
      <w:jc w:val="center"/>
      <w:outlineLvl w:val="4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F60F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a5">
    <w:name w:val="Table Grid"/>
    <w:basedOn w:val="a1"/>
    <w:uiPriority w:val="59"/>
    <w:rsid w:val="00ED7E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0">
    <w:name w:val="Заголовок 7 Знак"/>
    <w:basedOn w:val="a0"/>
    <w:link w:val="7"/>
    <w:semiHidden/>
    <w:rsid w:val="00F91622"/>
    <w:rPr>
      <w:rFonts w:ascii="Calibri" w:eastAsia="Times New Roman" w:hAnsi="Calibri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91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1622"/>
    <w:rPr>
      <w:rFonts w:ascii="Tahoma" w:hAnsi="Tahoma" w:cs="Tahoma"/>
      <w:sz w:val="16"/>
      <w:szCs w:val="16"/>
    </w:rPr>
  </w:style>
  <w:style w:type="paragraph" w:customStyle="1" w:styleId="31">
    <w:name w:val="Основной текст 31"/>
    <w:basedOn w:val="a"/>
    <w:rsid w:val="00C442F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21">
    <w:name w:val="Body Text 2"/>
    <w:basedOn w:val="a"/>
    <w:link w:val="22"/>
    <w:semiHidden/>
    <w:rsid w:val="007E083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semiHidden/>
    <w:rsid w:val="007E0835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basedOn w:val="a"/>
    <w:rsid w:val="00B15A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51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7</Pages>
  <Words>2070</Words>
  <Characters>11799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Puhonina</dc:creator>
  <cp:keywords/>
  <dc:description/>
  <cp:lastModifiedBy>vkaschenko</cp:lastModifiedBy>
  <cp:revision>55</cp:revision>
  <cp:lastPrinted>2018-02-07T14:00:00Z</cp:lastPrinted>
  <dcterms:created xsi:type="dcterms:W3CDTF">2017-08-21T08:46:00Z</dcterms:created>
  <dcterms:modified xsi:type="dcterms:W3CDTF">2018-02-07T14:00:00Z</dcterms:modified>
</cp:coreProperties>
</file>