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FB" w:rsidRDefault="001E0242">
      <w:pPr>
        <w:pStyle w:val="Style1"/>
        <w:widowControl/>
        <w:spacing w:before="67"/>
        <w:ind w:left="600"/>
        <w:jc w:val="left"/>
        <w:rPr>
          <w:rStyle w:val="FontStyle11"/>
        </w:rPr>
      </w:pPr>
      <w:r>
        <w:rPr>
          <w:sz w:val="28"/>
          <w:szCs w:val="28"/>
        </w:rPr>
        <w:t xml:space="preserve">                       </w:t>
      </w:r>
      <w:r>
        <w:rPr>
          <w:rStyle w:val="FontStyle11"/>
        </w:rPr>
        <w:t xml:space="preserve">АНАЛИТИЧЕСКАЯ ИНФОРМАЦИЯ </w:t>
      </w:r>
    </w:p>
    <w:p w:rsidR="006415FB" w:rsidRDefault="001E0242">
      <w:pPr>
        <w:pStyle w:val="Style1"/>
        <w:widowControl/>
        <w:spacing w:before="67" w:line="276" w:lineRule="auto"/>
        <w:ind w:left="-142" w:right="-143" w:firstLine="142"/>
        <w:jc w:val="left"/>
      </w:pPr>
      <w:r>
        <w:rPr>
          <w:rStyle w:val="FontStyle11"/>
          <w:sz w:val="28"/>
          <w:szCs w:val="28"/>
        </w:rPr>
        <w:t>« О рассмотрении обращений граждан, поступивших  в  администрацию Каменского  муниципального  района  Воронежской области   в  2</w:t>
      </w:r>
      <w:r w:rsidR="000F53BC">
        <w:rPr>
          <w:rStyle w:val="FontStyle11"/>
          <w:sz w:val="28"/>
          <w:szCs w:val="28"/>
        </w:rPr>
        <w:t>02</w:t>
      </w:r>
      <w:r w:rsidR="005405AF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 xml:space="preserve"> году »</w:t>
      </w:r>
    </w:p>
    <w:p w:rsidR="006415FB" w:rsidRDefault="006415FB">
      <w:pPr>
        <w:pStyle w:val="Style1"/>
        <w:widowControl/>
        <w:spacing w:before="67" w:line="276" w:lineRule="auto"/>
        <w:ind w:firstLine="600"/>
        <w:jc w:val="both"/>
        <w:rPr>
          <w:rStyle w:val="FontStyle11"/>
        </w:rPr>
      </w:pPr>
    </w:p>
    <w:p w:rsidR="006415FB" w:rsidRDefault="001E0242">
      <w:pPr>
        <w:shd w:val="clear" w:color="auto" w:fill="FFFFFF"/>
        <w:suppressAutoHyphens/>
        <w:spacing w:line="276" w:lineRule="auto"/>
        <w:ind w:firstLine="708"/>
        <w:jc w:val="both"/>
      </w:pPr>
      <w:r>
        <w:rPr>
          <w:sz w:val="28"/>
          <w:szCs w:val="28"/>
        </w:rPr>
        <w:t>В  Каменском  муниципальном районе  ведется работа по рассмотрению обращений граждан в соответствии с Конституцией Российской Федерации, Федеральным законом от  02 мая 2006 г. № 59-ФЗ «О порядке рассмотрения обращений граждан Российской Федерации».  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Вопросы, содержащиеся в обращениях, распределены в соответствии с тематическим классификатором по пяти тематическим разделам.</w:t>
      </w:r>
    </w:p>
    <w:p w:rsidR="006415FB" w:rsidRDefault="001E024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регулируется порядок рассмотрения обращений отдельных категорий граждан с выездом на место. Для этого организуются регулярные поездки руководителей по району, встречи с населением,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 </w:t>
      </w:r>
    </w:p>
    <w:p w:rsidR="006415FB" w:rsidRDefault="001E024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и обобщения работы с обращениями граждан и с целью дальнейшего эффективного исполнения Федерального закона от 2 мая 2006 года № 59-ФЗ «О порядке рассмотрения обращений граждан Российской Федерации» на еженедельных совещаниях у главы администрации уделяется внимание: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своевременности рассмотрения обращений и принимаемым по ним обоснованным решениям; 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принятию мер к устранению причин, вызывающих поступление повторных жалоб и заявлений; </w:t>
      </w:r>
    </w:p>
    <w:p w:rsidR="006415FB" w:rsidRDefault="001E0242">
      <w:pPr>
        <w:numPr>
          <w:ilvl w:val="0"/>
          <w:numId w:val="1"/>
        </w:numPr>
        <w:shd w:val="clear" w:color="auto" w:fill="FFFFFF"/>
        <w:suppressAutoHyphens/>
        <w:spacing w:line="276" w:lineRule="auto"/>
        <w:ind w:left="714" w:hanging="35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контролю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сроков исполнения  и качеству подготовки ответов по обращениям граждан в соответствии с действующим законодательством.</w:t>
      </w:r>
    </w:p>
    <w:p w:rsidR="006415FB" w:rsidRDefault="001E0242" w:rsidP="006A591C">
      <w:pPr>
        <w:shd w:val="clear" w:color="auto" w:fill="FFFFFF"/>
        <w:suppressAutoHyphens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Решаются  вопросы  улучшения  работы  по  обращению  граждан.  Все обращения, поступившие в администрацию района, контролируются. О результате рассмотрения  обращения  сообщается  заявителю  в  письменной, устной  или электронной форме. Основной задачей при работе с гражданами является принятие мер по предупреждению и разрешению поднимаемых в обращениях граждан проблем. Проводятся расширенные планёрки с руководителями организаций и предприятий, проходят  деловые встречи  с </w:t>
      </w:r>
      <w:r>
        <w:rPr>
          <w:rFonts w:eastAsia="Calibri"/>
          <w:sz w:val="28"/>
          <w:szCs w:val="28"/>
          <w:lang w:eastAsia="en-US"/>
        </w:rPr>
        <w:lastRenderedPageBreak/>
        <w:t xml:space="preserve">участием  представителей  органов  местного самоуправления  и общественности, мероприятия по  информированию  населения  о  деятельности ОМСУ. </w:t>
      </w:r>
      <w:r>
        <w:rPr>
          <w:sz w:val="28"/>
          <w:szCs w:val="28"/>
        </w:rPr>
        <w:t>Для информирования населения о деятельности администрации Каменского муниципального района  используется  официальный  сайт администрации.</w:t>
      </w:r>
    </w:p>
    <w:p w:rsidR="006415FB" w:rsidRDefault="001E0242">
      <w:pPr>
        <w:shd w:val="clear" w:color="auto" w:fill="FFFFFF"/>
        <w:spacing w:line="276" w:lineRule="auto"/>
        <w:jc w:val="both"/>
      </w:pPr>
      <w:r>
        <w:rPr>
          <w:rStyle w:val="FontStyle11"/>
        </w:rPr>
        <w:t xml:space="preserve">          </w:t>
      </w:r>
      <w:r>
        <w:rPr>
          <w:sz w:val="28"/>
          <w:szCs w:val="28"/>
        </w:rPr>
        <w:t xml:space="preserve"> В 20</w:t>
      </w:r>
      <w:r w:rsidR="000F53BC">
        <w:rPr>
          <w:sz w:val="28"/>
          <w:szCs w:val="28"/>
        </w:rPr>
        <w:t>2</w:t>
      </w:r>
      <w:r w:rsidR="00C154B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администрацию Каменского муниципального района  поступило </w:t>
      </w:r>
      <w:r w:rsidR="00C154BD">
        <w:rPr>
          <w:sz w:val="28"/>
          <w:szCs w:val="28"/>
        </w:rPr>
        <w:t>5</w:t>
      </w:r>
      <w:r w:rsidR="005D2C27">
        <w:rPr>
          <w:sz w:val="28"/>
          <w:szCs w:val="28"/>
        </w:rPr>
        <w:t>6</w:t>
      </w:r>
      <w:r w:rsidR="000F5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3132">
        <w:rPr>
          <w:sz w:val="28"/>
          <w:szCs w:val="28"/>
        </w:rPr>
        <w:t>обращени</w:t>
      </w:r>
      <w:r w:rsidR="0022065F">
        <w:rPr>
          <w:sz w:val="28"/>
          <w:szCs w:val="28"/>
        </w:rPr>
        <w:t>й</w:t>
      </w:r>
      <w:r w:rsidR="00573132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(</w:t>
      </w:r>
      <w:r w:rsidR="00C154BD">
        <w:rPr>
          <w:sz w:val="28"/>
          <w:szCs w:val="28"/>
        </w:rPr>
        <w:t>3</w:t>
      </w:r>
      <w:r w:rsidR="005D2C27">
        <w:rPr>
          <w:sz w:val="28"/>
          <w:szCs w:val="28"/>
        </w:rPr>
        <w:t>2</w:t>
      </w:r>
      <w:r>
        <w:rPr>
          <w:sz w:val="28"/>
          <w:szCs w:val="28"/>
        </w:rPr>
        <w:t xml:space="preserve"> письменных  и  </w:t>
      </w:r>
      <w:r w:rsidR="00C154BD">
        <w:rPr>
          <w:sz w:val="28"/>
          <w:szCs w:val="28"/>
        </w:rPr>
        <w:t>2</w:t>
      </w:r>
      <w:r w:rsidR="005D2C27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устных), в 20</w:t>
      </w:r>
      <w:r w:rsidR="005D2C27">
        <w:rPr>
          <w:sz w:val="28"/>
          <w:szCs w:val="28"/>
        </w:rPr>
        <w:t>2</w:t>
      </w:r>
      <w:r w:rsidR="00C154B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 </w:t>
      </w:r>
      <w:r w:rsidR="00C154BD">
        <w:rPr>
          <w:sz w:val="28"/>
          <w:szCs w:val="28"/>
        </w:rPr>
        <w:t>36</w:t>
      </w:r>
      <w:r w:rsidR="000F53BC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(</w:t>
      </w:r>
      <w:r w:rsidR="00C154BD">
        <w:rPr>
          <w:sz w:val="28"/>
          <w:szCs w:val="28"/>
        </w:rPr>
        <w:t>22</w:t>
      </w:r>
      <w:r>
        <w:rPr>
          <w:sz w:val="28"/>
          <w:szCs w:val="28"/>
        </w:rPr>
        <w:t xml:space="preserve"> письменных  и  </w:t>
      </w:r>
      <w:r w:rsidR="00C154BD">
        <w:rPr>
          <w:sz w:val="28"/>
          <w:szCs w:val="28"/>
        </w:rPr>
        <w:t>14</w:t>
      </w:r>
      <w:r w:rsidR="009753F2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обращений граждан).</w:t>
      </w:r>
    </w:p>
    <w:p w:rsidR="006415FB" w:rsidRDefault="001E0242">
      <w:pPr>
        <w:shd w:val="clear" w:color="auto" w:fill="FFFFFF" w:themeFill="background1"/>
        <w:spacing w:line="276" w:lineRule="auto"/>
        <w:ind w:firstLine="708"/>
        <w:jc w:val="both"/>
      </w:pPr>
      <w:r>
        <w:rPr>
          <w:sz w:val="28"/>
          <w:szCs w:val="28"/>
        </w:rPr>
        <w:t>По сравнению с 20</w:t>
      </w:r>
      <w:r w:rsidR="005D2C27">
        <w:rPr>
          <w:sz w:val="28"/>
          <w:szCs w:val="28"/>
        </w:rPr>
        <w:t>2</w:t>
      </w:r>
      <w:r w:rsidR="00C154BD">
        <w:rPr>
          <w:sz w:val="28"/>
          <w:szCs w:val="28"/>
        </w:rPr>
        <w:t>1</w:t>
      </w:r>
      <w:r w:rsidR="00436D87">
        <w:rPr>
          <w:sz w:val="28"/>
          <w:szCs w:val="28"/>
        </w:rPr>
        <w:t xml:space="preserve"> </w:t>
      </w:r>
      <w:r w:rsidR="00D52445">
        <w:rPr>
          <w:sz w:val="28"/>
          <w:szCs w:val="28"/>
        </w:rPr>
        <w:t>годом, в 202</w:t>
      </w:r>
      <w:r w:rsidR="00C154B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количество поступивших  обращений  </w:t>
      </w:r>
      <w:r w:rsidR="005D2C27">
        <w:rPr>
          <w:sz w:val="28"/>
          <w:szCs w:val="28"/>
        </w:rPr>
        <w:t xml:space="preserve">увеличилось </w:t>
      </w:r>
      <w:r w:rsidR="006A591C">
        <w:rPr>
          <w:sz w:val="28"/>
          <w:szCs w:val="28"/>
        </w:rPr>
        <w:t>(</w:t>
      </w:r>
      <w:r>
        <w:rPr>
          <w:sz w:val="28"/>
          <w:szCs w:val="28"/>
        </w:rPr>
        <w:t xml:space="preserve">на  </w:t>
      </w:r>
      <w:r w:rsidR="00C154BD">
        <w:rPr>
          <w:sz w:val="28"/>
          <w:szCs w:val="28"/>
        </w:rPr>
        <w:t>20</w:t>
      </w:r>
      <w:r w:rsidR="00D52445">
        <w:rPr>
          <w:sz w:val="28"/>
          <w:szCs w:val="28"/>
        </w:rPr>
        <w:t xml:space="preserve"> </w:t>
      </w:r>
      <w:r w:rsidR="006A591C">
        <w:rPr>
          <w:sz w:val="28"/>
          <w:szCs w:val="28"/>
        </w:rPr>
        <w:t>обращени</w:t>
      </w:r>
      <w:r w:rsidR="009753F2">
        <w:rPr>
          <w:sz w:val="28"/>
          <w:szCs w:val="28"/>
        </w:rPr>
        <w:t>й</w:t>
      </w:r>
      <w:r w:rsidR="006A591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415FB" w:rsidRDefault="001E0242">
      <w:pPr>
        <w:pStyle w:val="Style4"/>
        <w:widowControl/>
        <w:tabs>
          <w:tab w:val="left" w:pos="7310"/>
        </w:tabs>
        <w:spacing w:line="276" w:lineRule="auto"/>
        <w:ind w:firstLine="0"/>
      </w:pPr>
      <w:r>
        <w:rPr>
          <w:rStyle w:val="FontStyle12"/>
          <w:sz w:val="28"/>
          <w:szCs w:val="28"/>
        </w:rPr>
        <w:t xml:space="preserve">          Доли по количеству вопросов в обращениях по тематическим разделам  типового общероссийского классификатора, поступивших на рассмотрение в  администрацию района в письменной  и устной форме в 20</w:t>
      </w:r>
      <w:r w:rsidR="00D52445">
        <w:rPr>
          <w:rStyle w:val="FontStyle12"/>
          <w:sz w:val="28"/>
          <w:szCs w:val="28"/>
        </w:rPr>
        <w:t>2</w:t>
      </w:r>
      <w:r w:rsidR="005D2C27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году  составляют:</w:t>
      </w:r>
      <w:r>
        <w:rPr>
          <w:rStyle w:val="FontStyle12"/>
          <w:sz w:val="28"/>
          <w:szCs w:val="28"/>
        </w:rPr>
        <w:tab/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экономика - </w:t>
      </w:r>
      <w:r w:rsidR="005D2C27">
        <w:rPr>
          <w:rStyle w:val="FontStyle12"/>
          <w:sz w:val="28"/>
          <w:szCs w:val="28"/>
        </w:rPr>
        <w:t>2</w:t>
      </w:r>
      <w:r w:rsidR="00C154BD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обращени</w:t>
      </w:r>
      <w:r w:rsidR="009753F2"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 xml:space="preserve">  или  </w:t>
      </w:r>
      <w:r w:rsidR="00C154BD">
        <w:rPr>
          <w:rStyle w:val="FontStyle12"/>
          <w:sz w:val="28"/>
          <w:szCs w:val="28"/>
        </w:rPr>
        <w:t>46</w:t>
      </w:r>
      <w:r>
        <w:rPr>
          <w:rStyle w:val="FontStyle12"/>
          <w:sz w:val="28"/>
          <w:szCs w:val="28"/>
        </w:rPr>
        <w:t>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жилищно-коммунальная сфера -  </w:t>
      </w:r>
      <w:r w:rsidR="00C154BD">
        <w:rPr>
          <w:rStyle w:val="FontStyle12"/>
          <w:sz w:val="28"/>
          <w:szCs w:val="28"/>
        </w:rPr>
        <w:t>20</w:t>
      </w:r>
      <w:r>
        <w:rPr>
          <w:rStyle w:val="FontStyle12"/>
          <w:sz w:val="28"/>
          <w:szCs w:val="28"/>
        </w:rPr>
        <w:t xml:space="preserve">  обращений  или  </w:t>
      </w:r>
      <w:r w:rsidR="005D2C27">
        <w:rPr>
          <w:rStyle w:val="FontStyle12"/>
          <w:sz w:val="28"/>
          <w:szCs w:val="28"/>
        </w:rPr>
        <w:t>3</w:t>
      </w:r>
      <w:r w:rsidR="00C154BD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>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</w:pPr>
      <w:r>
        <w:rPr>
          <w:rStyle w:val="FontStyle12"/>
          <w:sz w:val="28"/>
          <w:szCs w:val="28"/>
        </w:rPr>
        <w:t xml:space="preserve">социальная сфера -  </w:t>
      </w:r>
      <w:r w:rsidR="00C154BD"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обращени</w:t>
      </w:r>
      <w:r w:rsidR="009753F2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 или </w:t>
      </w:r>
      <w:r w:rsidR="00C154BD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>%  от  общего  количества;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before="5"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государство, общество, политика – </w:t>
      </w:r>
      <w:r w:rsidR="00C154BD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обращени</w:t>
      </w:r>
      <w:r w:rsidR="009753F2"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 xml:space="preserve"> или  </w:t>
      </w:r>
      <w:r w:rsidR="00C154BD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%  от  общего  количества обращений;</w:t>
      </w:r>
    </w:p>
    <w:p w:rsidR="006415FB" w:rsidRDefault="001E0242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оборона, безопасность, законность –   </w:t>
      </w:r>
      <w:r w:rsidR="00C154BD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обращений  или  </w:t>
      </w:r>
      <w:r w:rsidR="00C154BD"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>%  от  общего  количества обращений.</w:t>
      </w:r>
    </w:p>
    <w:p w:rsidR="005D23A1" w:rsidRDefault="001E0242" w:rsidP="005D23A1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proofErr w:type="gramStart"/>
      <w:r>
        <w:rPr>
          <w:rStyle w:val="FontStyle12"/>
          <w:sz w:val="28"/>
          <w:szCs w:val="28"/>
        </w:rPr>
        <w:t xml:space="preserve">Наибольшее  количество обращений касалось  </w:t>
      </w:r>
      <w:r w:rsidR="00D52445">
        <w:rPr>
          <w:sz w:val="28"/>
          <w:szCs w:val="28"/>
        </w:rPr>
        <w:t xml:space="preserve">вопросов экономики </w:t>
      </w:r>
      <w:r w:rsidR="00D52445">
        <w:t xml:space="preserve"> </w:t>
      </w:r>
      <w:r w:rsidR="00D52445">
        <w:rPr>
          <w:sz w:val="28"/>
          <w:szCs w:val="28"/>
        </w:rPr>
        <w:t>(</w:t>
      </w:r>
      <w:r w:rsidR="005D23A1">
        <w:rPr>
          <w:sz w:val="28"/>
          <w:szCs w:val="28"/>
        </w:rPr>
        <w:t>уличного освещения</w:t>
      </w:r>
      <w:r w:rsidR="00D52445">
        <w:rPr>
          <w:rStyle w:val="FontStyle12"/>
          <w:sz w:val="28"/>
          <w:szCs w:val="28"/>
        </w:rPr>
        <w:t xml:space="preserve">, </w:t>
      </w:r>
      <w:r w:rsidR="005D23A1">
        <w:rPr>
          <w:rStyle w:val="FontStyle12"/>
          <w:sz w:val="28"/>
          <w:szCs w:val="28"/>
        </w:rPr>
        <w:t>благоустройства улиц</w:t>
      </w:r>
      <w:r w:rsidR="00B5729F">
        <w:rPr>
          <w:rStyle w:val="FontStyle12"/>
          <w:sz w:val="28"/>
          <w:szCs w:val="28"/>
        </w:rPr>
        <w:t>,</w:t>
      </w:r>
      <w:r w:rsidR="005D23A1">
        <w:rPr>
          <w:rStyle w:val="FontStyle12"/>
          <w:sz w:val="28"/>
          <w:szCs w:val="28"/>
        </w:rPr>
        <w:t xml:space="preserve"> транспорт</w:t>
      </w:r>
      <w:r w:rsidR="00B5729F">
        <w:rPr>
          <w:rStyle w:val="FontStyle12"/>
          <w:sz w:val="28"/>
          <w:szCs w:val="28"/>
        </w:rPr>
        <w:t>ного обслуживания</w:t>
      </w:r>
      <w:r w:rsidR="005D23A1">
        <w:rPr>
          <w:rStyle w:val="FontStyle12"/>
          <w:sz w:val="28"/>
          <w:szCs w:val="28"/>
        </w:rPr>
        <w:t xml:space="preserve">, сельского хозяйства, землепользования и  др.), </w:t>
      </w:r>
      <w:r>
        <w:rPr>
          <w:rStyle w:val="FontStyle12"/>
          <w:sz w:val="28"/>
          <w:szCs w:val="28"/>
        </w:rPr>
        <w:t>вопросов жилищно-коммунальной</w:t>
      </w:r>
      <w:r w:rsidR="00B5729F">
        <w:rPr>
          <w:rStyle w:val="FontStyle12"/>
          <w:sz w:val="28"/>
          <w:szCs w:val="28"/>
        </w:rPr>
        <w:t xml:space="preserve"> сферы </w:t>
      </w:r>
      <w:r>
        <w:rPr>
          <w:rStyle w:val="FontStyle12"/>
          <w:sz w:val="28"/>
          <w:szCs w:val="28"/>
        </w:rPr>
        <w:t xml:space="preserve"> (</w:t>
      </w:r>
      <w:r w:rsidR="005D23A1">
        <w:rPr>
          <w:rStyle w:val="FontStyle12"/>
          <w:sz w:val="28"/>
          <w:szCs w:val="28"/>
        </w:rPr>
        <w:t>теплоснабжения, капитального ремонта, благоустройства территорий, водоснабжения</w:t>
      </w:r>
      <w:r w:rsidR="00B5729F">
        <w:rPr>
          <w:rStyle w:val="FontStyle12"/>
          <w:sz w:val="28"/>
          <w:szCs w:val="28"/>
        </w:rPr>
        <w:t>, электроснабжения</w:t>
      </w:r>
      <w:r w:rsidR="001815DC">
        <w:rPr>
          <w:rStyle w:val="FontStyle12"/>
          <w:sz w:val="28"/>
          <w:szCs w:val="28"/>
        </w:rPr>
        <w:t>, содержания территорий</w:t>
      </w:r>
      <w:r w:rsidR="005D23A1">
        <w:rPr>
          <w:rStyle w:val="FontStyle12"/>
          <w:sz w:val="28"/>
          <w:szCs w:val="28"/>
        </w:rPr>
        <w:t xml:space="preserve">), </w:t>
      </w:r>
      <w:r w:rsidR="005D23A1">
        <w:rPr>
          <w:sz w:val="28"/>
          <w:szCs w:val="28"/>
        </w:rPr>
        <w:t>социальной сферы (</w:t>
      </w:r>
      <w:r w:rsidR="00C5546D">
        <w:rPr>
          <w:sz w:val="28"/>
          <w:szCs w:val="28"/>
        </w:rPr>
        <w:t>оказания материальной</w:t>
      </w:r>
      <w:r w:rsidR="001815DC">
        <w:rPr>
          <w:sz w:val="28"/>
          <w:szCs w:val="28"/>
        </w:rPr>
        <w:t xml:space="preserve"> и социальной </w:t>
      </w:r>
      <w:r w:rsidR="00C5546D">
        <w:rPr>
          <w:sz w:val="28"/>
          <w:szCs w:val="28"/>
        </w:rPr>
        <w:t xml:space="preserve"> помощи</w:t>
      </w:r>
      <w:r w:rsidR="001815DC">
        <w:rPr>
          <w:sz w:val="28"/>
          <w:szCs w:val="28"/>
        </w:rPr>
        <w:t>,</w:t>
      </w:r>
      <w:r w:rsidR="00B5729F">
        <w:rPr>
          <w:sz w:val="28"/>
          <w:szCs w:val="28"/>
        </w:rPr>
        <w:t xml:space="preserve">), </w:t>
      </w:r>
      <w:r w:rsidR="001815DC">
        <w:rPr>
          <w:sz w:val="28"/>
          <w:szCs w:val="28"/>
        </w:rPr>
        <w:t>о</w:t>
      </w:r>
      <w:r w:rsidR="00B5729F">
        <w:rPr>
          <w:sz w:val="28"/>
          <w:szCs w:val="28"/>
        </w:rPr>
        <w:t>борон</w:t>
      </w:r>
      <w:r w:rsidR="001815DC">
        <w:rPr>
          <w:sz w:val="28"/>
          <w:szCs w:val="28"/>
        </w:rPr>
        <w:t>ы</w:t>
      </w:r>
      <w:r w:rsidR="00B5729F">
        <w:rPr>
          <w:sz w:val="28"/>
          <w:szCs w:val="28"/>
        </w:rPr>
        <w:t>,</w:t>
      </w:r>
      <w:r w:rsidR="001815DC">
        <w:rPr>
          <w:sz w:val="28"/>
          <w:szCs w:val="28"/>
        </w:rPr>
        <w:t xml:space="preserve"> безопасности</w:t>
      </w:r>
      <w:r w:rsidR="00B5729F">
        <w:rPr>
          <w:sz w:val="28"/>
          <w:szCs w:val="28"/>
        </w:rPr>
        <w:t>, законност</w:t>
      </w:r>
      <w:r w:rsidR="001815DC">
        <w:rPr>
          <w:sz w:val="28"/>
          <w:szCs w:val="28"/>
        </w:rPr>
        <w:t>и (установки мемориала)</w:t>
      </w:r>
      <w:r w:rsidR="0058362B">
        <w:rPr>
          <w:sz w:val="28"/>
          <w:szCs w:val="28"/>
        </w:rPr>
        <w:t>.</w:t>
      </w:r>
      <w:bookmarkStart w:id="0" w:name="_GoBack"/>
      <w:bookmarkEnd w:id="0"/>
      <w:r w:rsidR="00B5729F">
        <w:rPr>
          <w:sz w:val="28"/>
          <w:szCs w:val="28"/>
        </w:rPr>
        <w:t xml:space="preserve">  </w:t>
      </w:r>
      <w:r w:rsidR="005D23A1">
        <w:rPr>
          <w:sz w:val="28"/>
          <w:szCs w:val="28"/>
        </w:rPr>
        <w:t xml:space="preserve"> </w:t>
      </w:r>
      <w:proofErr w:type="gramEnd"/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5D23A1" w:rsidRDefault="005D23A1">
      <w:pPr>
        <w:spacing w:line="276" w:lineRule="auto"/>
        <w:jc w:val="both"/>
        <w:rPr>
          <w:rStyle w:val="FontStyle12"/>
          <w:sz w:val="28"/>
          <w:szCs w:val="28"/>
        </w:rPr>
      </w:pPr>
    </w:p>
    <w:p w:rsidR="006415FB" w:rsidRDefault="006415FB">
      <w:pPr>
        <w:jc w:val="both"/>
        <w:rPr>
          <w:sz w:val="28"/>
          <w:szCs w:val="28"/>
        </w:rPr>
      </w:pPr>
    </w:p>
    <w:p w:rsidR="006415FB" w:rsidRDefault="001E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5FB" w:rsidRDefault="001E024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6415FB" w:rsidRDefault="001E0242">
      <w:pPr>
        <w:suppressAutoHyphens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             </w:t>
      </w:r>
    </w:p>
    <w:p w:rsidR="006415FB" w:rsidRDefault="001E0242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</w:p>
    <w:p w:rsidR="006415FB" w:rsidRDefault="006415FB"/>
    <w:sectPr w:rsidR="006415FB" w:rsidSect="006415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AED"/>
    <w:multiLevelType w:val="multilevel"/>
    <w:tmpl w:val="6BE6B5BC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5F77F3"/>
    <w:multiLevelType w:val="multilevel"/>
    <w:tmpl w:val="F9A6D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A4049F"/>
    <w:multiLevelType w:val="multilevel"/>
    <w:tmpl w:val="FE5472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5FB"/>
    <w:rsid w:val="000064C2"/>
    <w:rsid w:val="000F53BC"/>
    <w:rsid w:val="001815DC"/>
    <w:rsid w:val="001B23C4"/>
    <w:rsid w:val="001E0242"/>
    <w:rsid w:val="0022065F"/>
    <w:rsid w:val="002535D5"/>
    <w:rsid w:val="004053E1"/>
    <w:rsid w:val="00436D87"/>
    <w:rsid w:val="00494ED6"/>
    <w:rsid w:val="005405AF"/>
    <w:rsid w:val="00573132"/>
    <w:rsid w:val="0058362B"/>
    <w:rsid w:val="005D23A1"/>
    <w:rsid w:val="005D2C27"/>
    <w:rsid w:val="005F0480"/>
    <w:rsid w:val="006415FB"/>
    <w:rsid w:val="006A591C"/>
    <w:rsid w:val="007C68C6"/>
    <w:rsid w:val="00801D7B"/>
    <w:rsid w:val="00882C0D"/>
    <w:rsid w:val="00884D24"/>
    <w:rsid w:val="009753F2"/>
    <w:rsid w:val="00B5729F"/>
    <w:rsid w:val="00C154BD"/>
    <w:rsid w:val="00C5546D"/>
    <w:rsid w:val="00D05068"/>
    <w:rsid w:val="00D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4E695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  <w:rsid w:val="00864879"/>
  </w:style>
  <w:style w:type="character" w:customStyle="1" w:styleId="csc-sword">
    <w:name w:val="csc-sword"/>
    <w:basedOn w:val="a0"/>
    <w:qFormat/>
    <w:rsid w:val="00864879"/>
  </w:style>
  <w:style w:type="character" w:customStyle="1" w:styleId="FontStyle11">
    <w:name w:val="Font Style11"/>
    <w:uiPriority w:val="99"/>
    <w:qFormat/>
    <w:rsid w:val="00D12DE3"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1">
    <w:name w:val="ListLabel 1"/>
    <w:qFormat/>
    <w:rsid w:val="006415FB"/>
    <w:rPr>
      <w:rFonts w:cs="Courier New"/>
    </w:rPr>
  </w:style>
  <w:style w:type="character" w:customStyle="1" w:styleId="ListLabel2">
    <w:name w:val="ListLabel 2"/>
    <w:qFormat/>
    <w:rsid w:val="006415FB"/>
    <w:rPr>
      <w:rFonts w:cs="Courier New"/>
    </w:rPr>
  </w:style>
  <w:style w:type="character" w:customStyle="1" w:styleId="ListLabel3">
    <w:name w:val="ListLabel 3"/>
    <w:qFormat/>
    <w:rsid w:val="006415FB"/>
    <w:rPr>
      <w:rFonts w:cs="Courier New"/>
    </w:rPr>
  </w:style>
  <w:style w:type="character" w:customStyle="1" w:styleId="ListLabel4">
    <w:name w:val="ListLabel 4"/>
    <w:qFormat/>
    <w:rsid w:val="006415FB"/>
    <w:rPr>
      <w:rFonts w:cs="Symbol"/>
      <w:sz w:val="28"/>
    </w:rPr>
  </w:style>
  <w:style w:type="character" w:customStyle="1" w:styleId="ListLabel5">
    <w:name w:val="ListLabel 5"/>
    <w:qFormat/>
    <w:rsid w:val="006415FB"/>
    <w:rPr>
      <w:rFonts w:cs="Courier New"/>
    </w:rPr>
  </w:style>
  <w:style w:type="character" w:customStyle="1" w:styleId="ListLabel6">
    <w:name w:val="ListLabel 6"/>
    <w:qFormat/>
    <w:rsid w:val="006415FB"/>
    <w:rPr>
      <w:rFonts w:cs="Wingdings"/>
    </w:rPr>
  </w:style>
  <w:style w:type="character" w:customStyle="1" w:styleId="ListLabel7">
    <w:name w:val="ListLabel 7"/>
    <w:qFormat/>
    <w:rsid w:val="006415FB"/>
    <w:rPr>
      <w:rFonts w:cs="Symbol"/>
    </w:rPr>
  </w:style>
  <w:style w:type="character" w:customStyle="1" w:styleId="ListLabel8">
    <w:name w:val="ListLabel 8"/>
    <w:qFormat/>
    <w:rsid w:val="006415FB"/>
    <w:rPr>
      <w:rFonts w:cs="Courier New"/>
    </w:rPr>
  </w:style>
  <w:style w:type="character" w:customStyle="1" w:styleId="ListLabel9">
    <w:name w:val="ListLabel 9"/>
    <w:qFormat/>
    <w:rsid w:val="006415FB"/>
    <w:rPr>
      <w:rFonts w:cs="Wingdings"/>
    </w:rPr>
  </w:style>
  <w:style w:type="character" w:customStyle="1" w:styleId="ListLabel10">
    <w:name w:val="ListLabel 10"/>
    <w:qFormat/>
    <w:rsid w:val="006415FB"/>
    <w:rPr>
      <w:rFonts w:cs="Symbol"/>
    </w:rPr>
  </w:style>
  <w:style w:type="character" w:customStyle="1" w:styleId="ListLabel11">
    <w:name w:val="ListLabel 11"/>
    <w:qFormat/>
    <w:rsid w:val="006415FB"/>
    <w:rPr>
      <w:rFonts w:cs="Courier New"/>
    </w:rPr>
  </w:style>
  <w:style w:type="character" w:customStyle="1" w:styleId="ListLabel12">
    <w:name w:val="ListLabel 12"/>
    <w:qFormat/>
    <w:rsid w:val="006415FB"/>
    <w:rPr>
      <w:rFonts w:cs="Wingdings"/>
    </w:rPr>
  </w:style>
  <w:style w:type="character" w:customStyle="1" w:styleId="ListLabel13">
    <w:name w:val="ListLabel 13"/>
    <w:qFormat/>
    <w:rsid w:val="006415FB"/>
    <w:rPr>
      <w:rFonts w:cs="Times New Roman"/>
      <w:sz w:val="28"/>
    </w:rPr>
  </w:style>
  <w:style w:type="character" w:customStyle="1" w:styleId="ListLabel14">
    <w:name w:val="ListLabel 14"/>
    <w:qFormat/>
    <w:rsid w:val="006415FB"/>
    <w:rPr>
      <w:rFonts w:cs="Symbol"/>
      <w:sz w:val="28"/>
    </w:rPr>
  </w:style>
  <w:style w:type="character" w:customStyle="1" w:styleId="ListLabel15">
    <w:name w:val="ListLabel 15"/>
    <w:qFormat/>
    <w:rsid w:val="006415FB"/>
    <w:rPr>
      <w:rFonts w:cs="Courier New"/>
    </w:rPr>
  </w:style>
  <w:style w:type="character" w:customStyle="1" w:styleId="ListLabel16">
    <w:name w:val="ListLabel 16"/>
    <w:qFormat/>
    <w:rsid w:val="006415FB"/>
    <w:rPr>
      <w:rFonts w:cs="Wingdings"/>
    </w:rPr>
  </w:style>
  <w:style w:type="character" w:customStyle="1" w:styleId="ListLabel17">
    <w:name w:val="ListLabel 17"/>
    <w:qFormat/>
    <w:rsid w:val="006415FB"/>
    <w:rPr>
      <w:rFonts w:cs="Symbol"/>
    </w:rPr>
  </w:style>
  <w:style w:type="character" w:customStyle="1" w:styleId="ListLabel18">
    <w:name w:val="ListLabel 18"/>
    <w:qFormat/>
    <w:rsid w:val="006415FB"/>
    <w:rPr>
      <w:rFonts w:cs="Courier New"/>
    </w:rPr>
  </w:style>
  <w:style w:type="character" w:customStyle="1" w:styleId="ListLabel19">
    <w:name w:val="ListLabel 19"/>
    <w:qFormat/>
    <w:rsid w:val="006415FB"/>
    <w:rPr>
      <w:rFonts w:cs="Wingdings"/>
    </w:rPr>
  </w:style>
  <w:style w:type="character" w:customStyle="1" w:styleId="ListLabel20">
    <w:name w:val="ListLabel 20"/>
    <w:qFormat/>
    <w:rsid w:val="006415FB"/>
    <w:rPr>
      <w:rFonts w:cs="Symbol"/>
    </w:rPr>
  </w:style>
  <w:style w:type="character" w:customStyle="1" w:styleId="ListLabel21">
    <w:name w:val="ListLabel 21"/>
    <w:qFormat/>
    <w:rsid w:val="006415FB"/>
    <w:rPr>
      <w:rFonts w:cs="Courier New"/>
    </w:rPr>
  </w:style>
  <w:style w:type="character" w:customStyle="1" w:styleId="ListLabel22">
    <w:name w:val="ListLabel 22"/>
    <w:qFormat/>
    <w:rsid w:val="006415FB"/>
    <w:rPr>
      <w:rFonts w:cs="Wingdings"/>
    </w:rPr>
  </w:style>
  <w:style w:type="character" w:customStyle="1" w:styleId="ListLabel23">
    <w:name w:val="ListLabel 23"/>
    <w:qFormat/>
    <w:rsid w:val="006415FB"/>
    <w:rPr>
      <w:rFonts w:cs="Times New Roman"/>
      <w:sz w:val="28"/>
    </w:rPr>
  </w:style>
  <w:style w:type="paragraph" w:customStyle="1" w:styleId="a3">
    <w:name w:val="Заголовок"/>
    <w:basedOn w:val="a"/>
    <w:next w:val="a4"/>
    <w:qFormat/>
    <w:rsid w:val="006415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415FB"/>
    <w:pPr>
      <w:spacing w:after="140" w:line="288" w:lineRule="auto"/>
    </w:pPr>
  </w:style>
  <w:style w:type="paragraph" w:styleId="a5">
    <w:name w:val="List"/>
    <w:basedOn w:val="a4"/>
    <w:rsid w:val="006415FB"/>
    <w:rPr>
      <w:rFonts w:cs="Mangal"/>
    </w:rPr>
  </w:style>
  <w:style w:type="paragraph" w:customStyle="1" w:styleId="1">
    <w:name w:val="Название объекта1"/>
    <w:basedOn w:val="a"/>
    <w:qFormat/>
    <w:rsid w:val="00641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415FB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"/>
    <w:basedOn w:val="a"/>
    <w:qFormat/>
    <w:rsid w:val="004E69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text"/>
    <w:basedOn w:val="a"/>
    <w:qFormat/>
    <w:rsid w:val="00864879"/>
    <w:pPr>
      <w:spacing w:beforeAutospacing="1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12DE3"/>
    <w:pPr>
      <w:widowControl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0516E6"/>
    <w:pPr>
      <w:widowControl w:val="0"/>
      <w:spacing w:line="485" w:lineRule="exact"/>
      <w:ind w:firstLine="121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516E6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A39B-F414-4E13-8156-C9DEDD08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Ирина Федоровна</dc:creator>
  <dc:description/>
  <cp:lastModifiedBy>*</cp:lastModifiedBy>
  <cp:revision>31</cp:revision>
  <cp:lastPrinted>2022-01-24T08:10:00Z</cp:lastPrinted>
  <dcterms:created xsi:type="dcterms:W3CDTF">2018-01-30T11:38:00Z</dcterms:created>
  <dcterms:modified xsi:type="dcterms:W3CDTF">2023-01-20T07:58:00Z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