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416" w:rsidRPr="00E07416" w:rsidRDefault="00255F25" w:rsidP="00E07416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2070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 w:cs="Arial"/>
          <w:bCs/>
          <w:noProof/>
          <w:kern w:val="1"/>
        </w:rPr>
        <mc:AlternateContent>
          <mc:Choice Requires="wps">
            <w:drawing>
              <wp:inline distT="0" distB="0" distL="0" distR="0">
                <wp:extent cx="523875" cy="6477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38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41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</w:p>
    <w:p w:rsidR="00E07416" w:rsidRPr="00E07416" w:rsidRDefault="00E07416" w:rsidP="00E07416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E07416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E07416" w:rsidRPr="00E07416" w:rsidRDefault="00E07416" w:rsidP="00E07416">
      <w:pPr>
        <w:ind w:firstLine="0"/>
        <w:jc w:val="center"/>
        <w:rPr>
          <w:rFonts w:cs="Arial"/>
          <w:bCs/>
        </w:rPr>
      </w:pPr>
      <w:r w:rsidRPr="00E07416">
        <w:rPr>
          <w:rFonts w:cs="Arial"/>
          <w:bCs/>
        </w:rPr>
        <w:t>Воронежской области</w:t>
      </w:r>
    </w:p>
    <w:p w:rsidR="00E07416" w:rsidRPr="00E07416" w:rsidRDefault="00E07416" w:rsidP="00E07416">
      <w:pPr>
        <w:ind w:firstLine="0"/>
        <w:jc w:val="center"/>
        <w:rPr>
          <w:rFonts w:cs="Arial"/>
          <w:bCs/>
        </w:rPr>
      </w:pPr>
    </w:p>
    <w:p w:rsidR="00E07416" w:rsidRPr="00E07416" w:rsidRDefault="00E07416" w:rsidP="00E07416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E07416">
        <w:rPr>
          <w:rFonts w:eastAsia="Lucida Sans Unicode" w:cs="Arial"/>
          <w:bCs/>
          <w:kern w:val="1"/>
          <w:lang w:val="x-none"/>
        </w:rPr>
        <w:t>ПОСТАНОВЛЕНИЕ</w:t>
      </w:r>
    </w:p>
    <w:p w:rsidR="00E07416" w:rsidRPr="00E07416" w:rsidRDefault="00E07416" w:rsidP="00E07416">
      <w:pPr>
        <w:keepNext/>
        <w:widowControl w:val="0"/>
        <w:tabs>
          <w:tab w:val="num" w:pos="0"/>
          <w:tab w:val="left" w:pos="284"/>
        </w:tabs>
        <w:autoSpaceDE w:val="0"/>
        <w:ind w:left="284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E07416">
        <w:rPr>
          <w:rFonts w:eastAsia="Lucida Sans Unicode" w:cs="Arial"/>
          <w:bCs/>
          <w:kern w:val="1"/>
          <w:lang w:val="x-none"/>
        </w:rPr>
        <w:t xml:space="preserve">  </w:t>
      </w:r>
    </w:p>
    <w:p w:rsidR="00E07416" w:rsidRPr="00E07416" w:rsidRDefault="00E07416" w:rsidP="00E07416">
      <w:pPr>
        <w:ind w:firstLine="0"/>
        <w:jc w:val="left"/>
        <w:rPr>
          <w:rFonts w:cs="Arial"/>
          <w:bCs/>
        </w:rPr>
      </w:pPr>
      <w:r w:rsidRPr="00E07416">
        <w:rPr>
          <w:rFonts w:cs="Arial"/>
          <w:bCs/>
        </w:rPr>
        <w:t>09 июня 2026 г.  № 212</w:t>
      </w:r>
    </w:p>
    <w:p w:rsidR="00E07416" w:rsidRPr="00E07416" w:rsidRDefault="00255F25" w:rsidP="00E07416">
      <w:pPr>
        <w:ind w:firstLine="0"/>
        <w:jc w:val="left"/>
        <w:rPr>
          <w:rFonts w:cs="Arial"/>
          <w:bCs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9525</wp:posOffset>
                </wp:positionV>
                <wp:extent cx="6191250" cy="2424430"/>
                <wp:effectExtent l="9525" t="5715" r="9525" b="825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2424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416" w:rsidRPr="00AE5977" w:rsidRDefault="00E07416" w:rsidP="00E07416">
                            <w:pPr>
                              <w:spacing w:line="276" w:lineRule="auto"/>
                              <w:jc w:val="center"/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E07416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      </w:r>
                            <w:r w:rsidR="00AE5977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="00AE5977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instrText xml:space="preserve"> HYPERLINK "http://192.168.200.42:8080/content/act/ec278b66-3e10-48fb-b311-dacf66742e27.doc" \t "Logical" </w:instrText>
                            </w:r>
                            <w:r w:rsidR="00AE5977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AE5977"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28.05.2026 № 173 «Об утверждении </w:t>
                            </w:r>
                            <w:bookmarkStart w:id="1" w:name="_Hlk224828294"/>
                            <w:r w:rsidRPr="00AE5977"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п</w:t>
                            </w:r>
                            <w:r w:rsidRPr="00AE5977">
                              <w:rPr>
                                <w:rStyle w:val="a5"/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  <w:t xml:space="preserve">орядка </w:t>
                            </w:r>
                            <w:r w:rsidRPr="00AE5977"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предоставления участникам специальной военной операции и членам их семей бесплатного посещения муниципальных учреждений культуры Каменского муниципального района Воронежской области»</w:t>
                            </w:r>
                          </w:p>
                          <w:p w:rsidR="00E07416" w:rsidRPr="00E07416" w:rsidRDefault="00AE5977" w:rsidP="00E07416">
                            <w:pPr>
                              <w:jc w:val="center"/>
                              <w:rPr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  <w:bookmarkEnd w:id="1"/>
                          <w:p w:rsidR="00E07416" w:rsidRPr="0007653C" w:rsidRDefault="00E07416" w:rsidP="00E07416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536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.8pt;margin-top:.75pt;width:487.5pt;height:19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" strokecolor="white">
                <v:textbox>
                  <w:txbxContent>
                    <w:p w:rsidR="00E07416" w:rsidRPr="00AE5977" w:rsidRDefault="00E07416" w:rsidP="00E07416">
                      <w:pPr>
                        <w:spacing w:line="276" w:lineRule="auto"/>
                        <w:jc w:val="center"/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</w:pPr>
                      <w:r w:rsidRPr="00E07416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</w:r>
                      <w:r w:rsidR="00AE5977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begin"/>
                      </w:r>
                      <w:r w:rsidR="00AE5977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instrText xml:space="preserve"> HYPERLINK "http://192.168.200.42:8080/content/act/ec278b66-3e10-48fb-b311-dacf66742e27.doc" \t "Logical" </w:instrText>
                      </w:r>
                      <w:r w:rsidR="00AE5977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separate"/>
                      </w:r>
                      <w:r w:rsidRPr="00AE5977"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28.05.2026 № 173 «Об утверждении </w:t>
                      </w:r>
                      <w:bookmarkStart w:id="2" w:name="_Hlk224828294"/>
                      <w:r w:rsidRPr="00AE5977"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п</w:t>
                      </w:r>
                      <w:r w:rsidRPr="00AE5977">
                        <w:rPr>
                          <w:rStyle w:val="a5"/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  <w:t xml:space="preserve">орядка </w:t>
                      </w:r>
                      <w:r w:rsidRPr="00AE5977"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предоставления участникам специальной военной операции и членам их семей бесплатного посещения муниципальных учреждений культуры Каменского муниципального района Воронежской области»</w:t>
                      </w:r>
                    </w:p>
                    <w:p w:rsidR="00E07416" w:rsidRPr="00E07416" w:rsidRDefault="00AE5977" w:rsidP="00E07416">
                      <w:pPr>
                        <w:jc w:val="center"/>
                        <w:rPr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end"/>
                      </w:r>
                    </w:p>
                    <w:bookmarkEnd w:id="2"/>
                    <w:p w:rsidR="00E07416" w:rsidRPr="0007653C" w:rsidRDefault="00E07416" w:rsidP="00E07416">
                      <w:pPr>
                        <w:widowControl w:val="0"/>
                        <w:shd w:val="clear" w:color="auto" w:fill="FFFFFF"/>
                        <w:tabs>
                          <w:tab w:val="left" w:pos="4536"/>
                        </w:tabs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7416" w:rsidRPr="00E07416">
        <w:rPr>
          <w:rFonts w:cs="Arial"/>
          <w:bCs/>
        </w:rPr>
        <w:t xml:space="preserve">  </w:t>
      </w:r>
    </w:p>
    <w:p w:rsidR="00E07416" w:rsidRPr="00E07416" w:rsidRDefault="00E07416" w:rsidP="00E07416">
      <w:pPr>
        <w:ind w:firstLine="0"/>
        <w:jc w:val="left"/>
        <w:rPr>
          <w:rFonts w:cs="Arial"/>
        </w:rPr>
      </w:pPr>
    </w:p>
    <w:p w:rsidR="00E07416" w:rsidRPr="00E07416" w:rsidRDefault="00E07416" w:rsidP="00E07416">
      <w:pPr>
        <w:ind w:firstLine="0"/>
        <w:jc w:val="left"/>
        <w:rPr>
          <w:rFonts w:cs="Arial"/>
        </w:rPr>
      </w:pPr>
    </w:p>
    <w:p w:rsidR="00E07416" w:rsidRPr="00E07416" w:rsidRDefault="00E07416" w:rsidP="00E07416">
      <w:pPr>
        <w:ind w:firstLine="0"/>
        <w:jc w:val="left"/>
        <w:rPr>
          <w:rFonts w:cs="Arial"/>
        </w:rPr>
      </w:pPr>
    </w:p>
    <w:p w:rsidR="00E07416" w:rsidRPr="00E07416" w:rsidRDefault="00E07416" w:rsidP="00E07416">
      <w:pPr>
        <w:ind w:firstLine="0"/>
        <w:jc w:val="left"/>
        <w:rPr>
          <w:rFonts w:cs="Arial"/>
        </w:rPr>
      </w:pPr>
    </w:p>
    <w:p w:rsidR="00E07416" w:rsidRPr="00E07416" w:rsidRDefault="00E07416" w:rsidP="00E07416">
      <w:pPr>
        <w:ind w:firstLine="0"/>
        <w:jc w:val="left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78"/>
      </w:tblGrid>
      <w:tr w:rsidR="00E07416" w:rsidRPr="00E07416" w:rsidTr="009F02BD">
        <w:tc>
          <w:tcPr>
            <w:tcW w:w="5778" w:type="dxa"/>
          </w:tcPr>
          <w:p w:rsidR="00E07416" w:rsidRPr="00E07416" w:rsidRDefault="00E07416" w:rsidP="00E07416">
            <w:pPr>
              <w:ind w:firstLine="0"/>
              <w:jc w:val="left"/>
              <w:rPr>
                <w:rFonts w:eastAsia="Lucida Sans Unicode" w:cs="Arial"/>
                <w:iCs/>
              </w:rPr>
            </w:pPr>
          </w:p>
        </w:tc>
      </w:tr>
    </w:tbl>
    <w:p w:rsidR="00E07416" w:rsidRPr="00E07416" w:rsidRDefault="00E07416" w:rsidP="00E07416">
      <w:pPr>
        <w:ind w:firstLine="708"/>
        <w:rPr>
          <w:rFonts w:cs="Arial"/>
        </w:rPr>
      </w:pPr>
    </w:p>
    <w:p w:rsidR="00E07416" w:rsidRPr="00E07416" w:rsidRDefault="00E07416" w:rsidP="00E07416">
      <w:pPr>
        <w:ind w:firstLine="708"/>
        <w:rPr>
          <w:rFonts w:cs="Arial"/>
        </w:rPr>
      </w:pPr>
    </w:p>
    <w:p w:rsidR="00E07416" w:rsidRPr="00E07416" w:rsidRDefault="00E07416" w:rsidP="00E07416">
      <w:pPr>
        <w:ind w:firstLine="708"/>
        <w:rPr>
          <w:rFonts w:cs="Arial"/>
        </w:rPr>
      </w:pPr>
    </w:p>
    <w:p w:rsidR="00E07416" w:rsidRPr="00E07416" w:rsidRDefault="00E07416" w:rsidP="00E07416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E07416" w:rsidRPr="00E07416" w:rsidRDefault="00E07416" w:rsidP="00E07416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E07416" w:rsidRPr="00E07416" w:rsidRDefault="00E07416" w:rsidP="00E07416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E07416" w:rsidRDefault="00E07416" w:rsidP="00E07416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E07416" w:rsidRDefault="00E07416" w:rsidP="00E07416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E07416" w:rsidRPr="00E07416" w:rsidRDefault="00E07416" w:rsidP="00E07416">
      <w:pPr>
        <w:autoSpaceDE w:val="0"/>
        <w:autoSpaceDN w:val="0"/>
        <w:adjustRightInd w:val="0"/>
        <w:ind w:firstLine="709"/>
        <w:rPr>
          <w:rFonts w:cs="Arial"/>
        </w:rPr>
      </w:pPr>
      <w:r w:rsidRPr="00E07416">
        <w:rPr>
          <w:rFonts w:eastAsia="PT Astra Serif" w:cs="Arial"/>
          <w:lang w:eastAsia="zh-CN"/>
        </w:rPr>
        <w:t>В целях повышения качества и доступности получения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семей</w:t>
      </w:r>
      <w:r w:rsidRPr="00E07416">
        <w:rPr>
          <w:rFonts w:cs="Arial"/>
        </w:rPr>
        <w:t>, администрация Каменского муниципального района Воронежской области,</w:t>
      </w:r>
    </w:p>
    <w:p w:rsidR="00E07416" w:rsidRPr="00E07416" w:rsidRDefault="00E07416" w:rsidP="00E07416">
      <w:pPr>
        <w:ind w:firstLine="709"/>
        <w:jc w:val="center"/>
        <w:rPr>
          <w:rFonts w:cs="Arial"/>
        </w:rPr>
      </w:pPr>
      <w:r w:rsidRPr="00E07416">
        <w:rPr>
          <w:rFonts w:cs="Arial"/>
        </w:rPr>
        <w:t>ПОСТАНОВЛЯЕТ:</w:t>
      </w:r>
    </w:p>
    <w:p w:rsidR="00E07416" w:rsidRPr="00E07416" w:rsidRDefault="00E07416" w:rsidP="00E07416">
      <w:pPr>
        <w:ind w:firstLine="0"/>
        <w:rPr>
          <w:rFonts w:cs="Arial"/>
        </w:rPr>
      </w:pPr>
      <w:r w:rsidRPr="00E07416">
        <w:rPr>
          <w:rFonts w:cs="Arial"/>
        </w:rPr>
        <w:t xml:space="preserve"> </w:t>
      </w:r>
      <w:r w:rsidRPr="00E07416">
        <w:rPr>
          <w:rFonts w:cs="Arial"/>
        </w:rPr>
        <w:tab/>
        <w:t xml:space="preserve"> 1. Внести в постановление от 28.05.2026 № 173 следующие изменения: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E07416">
        <w:rPr>
          <w:rFonts w:cs="Arial"/>
        </w:rPr>
        <w:t>1.1. Приложение к постановлению – «</w:t>
      </w:r>
      <w:r w:rsidRPr="00E07416">
        <w:rPr>
          <w:rFonts w:cs="Arial"/>
          <w:bCs/>
          <w:color w:val="000000"/>
          <w:lang w:val="ru"/>
        </w:rPr>
        <w:t xml:space="preserve">Порядок предоставления участникам специальной военной операции и членам их семей бесплатного посещения муниципальных учреждений культуры </w:t>
      </w:r>
      <w:r w:rsidRPr="00E07416">
        <w:rPr>
          <w:rFonts w:cs="Arial"/>
          <w:bCs/>
          <w:color w:val="000000"/>
        </w:rPr>
        <w:t>Каменского</w:t>
      </w:r>
      <w:r w:rsidRPr="00E07416">
        <w:rPr>
          <w:rFonts w:cs="Arial"/>
          <w:bCs/>
          <w:color w:val="000000"/>
          <w:lang w:val="ru"/>
        </w:rPr>
        <w:t xml:space="preserve"> муниципального района Воронежской области, подведомственных администрации </w:t>
      </w:r>
      <w:r w:rsidRPr="00E07416">
        <w:rPr>
          <w:rFonts w:cs="Arial"/>
          <w:bCs/>
          <w:color w:val="000000"/>
        </w:rPr>
        <w:t>Каменского</w:t>
      </w:r>
      <w:r w:rsidRPr="00E07416">
        <w:rPr>
          <w:rFonts w:cs="Arial"/>
          <w:bCs/>
          <w:color w:val="000000"/>
          <w:lang w:val="ru"/>
        </w:rPr>
        <w:t xml:space="preserve"> муниципального района Воронежской области</w:t>
      </w:r>
      <w:r w:rsidRPr="00E07416">
        <w:rPr>
          <w:rFonts w:cs="Arial"/>
          <w:bCs/>
          <w:color w:val="000000"/>
        </w:rPr>
        <w:t>» изложить  новой редакции</w:t>
      </w:r>
      <w:r w:rsidRPr="00E07416">
        <w:rPr>
          <w:rFonts w:cs="Arial"/>
          <w:lang w:eastAsia="zh-CN"/>
        </w:rPr>
        <w:t>, согласно приложению к настоящему постановлению.</w:t>
      </w:r>
    </w:p>
    <w:p w:rsidR="00E07416" w:rsidRPr="00E07416" w:rsidRDefault="00E07416" w:rsidP="00E0741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cs="Arial"/>
        </w:rPr>
      </w:pPr>
      <w:r w:rsidRPr="00E07416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E07416" w:rsidRPr="00E07416" w:rsidRDefault="00E07416" w:rsidP="00E07416">
      <w:pPr>
        <w:ind w:firstLine="709"/>
        <w:rPr>
          <w:rFonts w:cs="Arial"/>
        </w:rPr>
      </w:pPr>
      <w:r w:rsidRPr="00E07416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E07416" w:rsidRPr="00E07416" w:rsidRDefault="00E07416" w:rsidP="00E07416">
      <w:pPr>
        <w:ind w:firstLine="709"/>
        <w:rPr>
          <w:rFonts w:cs="Arial"/>
        </w:rPr>
      </w:pPr>
      <w:r w:rsidRPr="00E07416">
        <w:rPr>
          <w:rFonts w:cs="Arial"/>
        </w:rPr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E07416" w:rsidRPr="00E07416" w:rsidRDefault="00E07416" w:rsidP="00E07416">
      <w:pPr>
        <w:ind w:firstLine="709"/>
        <w:jc w:val="left"/>
        <w:rPr>
          <w:rFonts w:cs="Arial"/>
        </w:rPr>
      </w:pPr>
    </w:p>
    <w:p w:rsidR="00E07416" w:rsidRPr="00E07416" w:rsidRDefault="00E07416" w:rsidP="00E07416">
      <w:pPr>
        <w:ind w:firstLine="709"/>
        <w:rPr>
          <w:rFonts w:cs="Arial"/>
        </w:rPr>
      </w:pPr>
    </w:p>
    <w:p w:rsidR="00E07416" w:rsidRPr="00E07416" w:rsidRDefault="00E07416" w:rsidP="00E07416">
      <w:pPr>
        <w:autoSpaceDE w:val="0"/>
        <w:ind w:firstLine="0"/>
        <w:rPr>
          <w:rFonts w:cs="Arial"/>
        </w:rPr>
      </w:pPr>
      <w:r w:rsidRPr="00E07416">
        <w:rPr>
          <w:rFonts w:cs="Arial"/>
        </w:rPr>
        <w:t xml:space="preserve">  Глава</w:t>
      </w:r>
    </w:p>
    <w:p w:rsidR="00E07416" w:rsidRPr="00E07416" w:rsidRDefault="00E07416" w:rsidP="00E07416">
      <w:pPr>
        <w:autoSpaceDE w:val="0"/>
        <w:ind w:firstLine="0"/>
        <w:rPr>
          <w:rFonts w:cs="Arial"/>
        </w:rPr>
      </w:pPr>
      <w:r w:rsidRPr="00E07416">
        <w:rPr>
          <w:rFonts w:cs="Arial"/>
        </w:rPr>
        <w:t>Администрации Каменского</w:t>
      </w:r>
    </w:p>
    <w:p w:rsidR="00E07416" w:rsidRPr="00E07416" w:rsidRDefault="00E07416" w:rsidP="00E07416">
      <w:pPr>
        <w:autoSpaceDE w:val="0"/>
        <w:ind w:firstLine="0"/>
        <w:rPr>
          <w:rFonts w:cs="Arial"/>
        </w:rPr>
      </w:pPr>
      <w:r w:rsidRPr="00E07416">
        <w:rPr>
          <w:rFonts w:cs="Arial"/>
        </w:rPr>
        <w:lastRenderedPageBreak/>
        <w:t xml:space="preserve">  муниципального района  А.С. Кателкин</w:t>
      </w:r>
    </w:p>
    <w:p w:rsidR="00E07416" w:rsidRPr="00E07416" w:rsidRDefault="00E07416" w:rsidP="00E07416">
      <w:pPr>
        <w:autoSpaceDE w:val="0"/>
        <w:ind w:firstLine="0"/>
        <w:rPr>
          <w:rFonts w:cs="Arial"/>
        </w:rPr>
      </w:pPr>
    </w:p>
    <w:p w:rsidR="00E07416" w:rsidRPr="00E07416" w:rsidRDefault="00E07416" w:rsidP="00E07416">
      <w:pPr>
        <w:ind w:firstLine="0"/>
        <w:jc w:val="right"/>
        <w:rPr>
          <w:rFonts w:cs="Arial"/>
        </w:rPr>
      </w:pPr>
      <w:r w:rsidRPr="00E07416">
        <w:rPr>
          <w:rFonts w:eastAsia="Calibri" w:cs="Arial"/>
          <w:lang w:eastAsia="en-US"/>
        </w:rPr>
        <w:br w:type="page"/>
      </w:r>
      <w:r w:rsidRPr="00E07416">
        <w:rPr>
          <w:rFonts w:cs="Arial"/>
        </w:rPr>
        <w:lastRenderedPageBreak/>
        <w:t xml:space="preserve">Утвержден  </w:t>
      </w:r>
    </w:p>
    <w:p w:rsidR="00E07416" w:rsidRPr="00E07416" w:rsidRDefault="00E07416" w:rsidP="00E07416">
      <w:pPr>
        <w:ind w:left="4962" w:firstLine="0"/>
        <w:jc w:val="right"/>
        <w:rPr>
          <w:rFonts w:cs="Arial"/>
        </w:rPr>
      </w:pPr>
      <w:r w:rsidRPr="00E07416">
        <w:rPr>
          <w:rFonts w:cs="Arial"/>
        </w:rPr>
        <w:t xml:space="preserve">постановлением администрации </w:t>
      </w:r>
    </w:p>
    <w:p w:rsidR="00E07416" w:rsidRPr="00E07416" w:rsidRDefault="00E07416" w:rsidP="00E07416">
      <w:pPr>
        <w:ind w:left="4962" w:firstLine="0"/>
        <w:jc w:val="right"/>
        <w:rPr>
          <w:rFonts w:cs="Arial"/>
        </w:rPr>
      </w:pPr>
      <w:r w:rsidRPr="00E07416">
        <w:rPr>
          <w:rFonts w:cs="Arial"/>
        </w:rPr>
        <w:t xml:space="preserve">Каменского муниципального района Воронежской области  </w:t>
      </w:r>
    </w:p>
    <w:p w:rsidR="00E07416" w:rsidRPr="00E07416" w:rsidRDefault="00E07416" w:rsidP="00E07416">
      <w:pPr>
        <w:ind w:left="4962" w:firstLine="0"/>
        <w:jc w:val="right"/>
        <w:rPr>
          <w:rFonts w:cs="Arial"/>
          <w:color w:val="000000"/>
        </w:rPr>
      </w:pPr>
      <w:r w:rsidRPr="00E07416">
        <w:rPr>
          <w:rFonts w:cs="Arial"/>
        </w:rPr>
        <w:t>от 09 июня 2026 г. № 212</w:t>
      </w:r>
    </w:p>
    <w:p w:rsidR="00E07416" w:rsidRPr="00E07416" w:rsidRDefault="00E07416" w:rsidP="00E07416">
      <w:pPr>
        <w:ind w:left="4962" w:firstLine="0"/>
        <w:jc w:val="right"/>
        <w:rPr>
          <w:rFonts w:cs="Arial"/>
          <w:color w:val="000000"/>
        </w:rPr>
      </w:pP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cs="Arial"/>
          <w:bCs/>
          <w:color w:val="000000"/>
          <w:lang w:val="ru"/>
        </w:rPr>
      </w:pPr>
      <w:r w:rsidRPr="00E07416">
        <w:rPr>
          <w:rFonts w:cs="Arial"/>
          <w:bCs/>
          <w:color w:val="000000"/>
          <w:lang w:val="ru"/>
        </w:rPr>
        <w:t>Порядок предоставления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cs="Arial"/>
          <w:bCs/>
          <w:color w:val="000000"/>
          <w:lang w:val="ru"/>
        </w:rPr>
      </w:pPr>
      <w:r w:rsidRPr="00E07416">
        <w:rPr>
          <w:rFonts w:cs="Arial"/>
          <w:bCs/>
          <w:color w:val="000000"/>
          <w:lang w:val="ru"/>
        </w:rPr>
        <w:t xml:space="preserve">участникам специальной военной операции и членам их семей бесплатного посещения муниципальных учреждений культуры </w:t>
      </w:r>
      <w:r w:rsidRPr="00E07416">
        <w:rPr>
          <w:rFonts w:cs="Arial"/>
          <w:bCs/>
          <w:color w:val="000000"/>
        </w:rPr>
        <w:t>Каменского</w:t>
      </w:r>
      <w:r w:rsidRPr="00E07416">
        <w:rPr>
          <w:rFonts w:cs="Arial"/>
          <w:bCs/>
          <w:color w:val="000000"/>
          <w:lang w:val="ru"/>
        </w:rPr>
        <w:t xml:space="preserve"> муниципального района Воронежской области, подведомственных администрации </w:t>
      </w:r>
      <w:r w:rsidRPr="00E07416">
        <w:rPr>
          <w:rFonts w:cs="Arial"/>
          <w:bCs/>
          <w:color w:val="000000"/>
        </w:rPr>
        <w:t>Каменского</w:t>
      </w:r>
      <w:r w:rsidRPr="00E07416">
        <w:rPr>
          <w:rFonts w:cs="Arial"/>
          <w:bCs/>
          <w:color w:val="000000"/>
          <w:lang w:val="ru"/>
        </w:rPr>
        <w:t xml:space="preserve"> муниципального района Воронежской области</w:t>
      </w:r>
    </w:p>
    <w:p w:rsidR="00E07416" w:rsidRPr="00E07416" w:rsidRDefault="00E07416" w:rsidP="00E0741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Общие положения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 xml:space="preserve">1.1. Настоящий Порядок определяет правила бесплатного посещения лицами, принимающими участие в специальной военной операции (далее - СВО), и членами их семей муниципальных учреждений культуры </w:t>
      </w:r>
      <w:r w:rsidRPr="00E07416">
        <w:rPr>
          <w:rFonts w:cs="Arial"/>
          <w:color w:val="000000"/>
        </w:rPr>
        <w:t>Каменского</w:t>
      </w:r>
      <w:r w:rsidRPr="00E07416">
        <w:rPr>
          <w:rFonts w:cs="Arial"/>
          <w:color w:val="000000"/>
          <w:lang w:val="ru"/>
        </w:rPr>
        <w:t xml:space="preserve"> муниципального района  </w:t>
      </w:r>
      <w:r w:rsidRPr="00E07416">
        <w:rPr>
          <w:rFonts w:cs="Arial"/>
          <w:color w:val="000000"/>
        </w:rPr>
        <w:t>Воронежской области</w:t>
      </w:r>
      <w:r w:rsidRPr="00E07416">
        <w:rPr>
          <w:rFonts w:cs="Arial"/>
          <w:color w:val="000000"/>
          <w:lang w:val="ru"/>
        </w:rPr>
        <w:t xml:space="preserve"> (далее - Порядок, мера поддержки)</w:t>
      </w:r>
      <w:r w:rsidRPr="00E07416">
        <w:rPr>
          <w:rFonts w:cs="Arial"/>
          <w:color w:val="000000"/>
        </w:rPr>
        <w:t xml:space="preserve">. </w:t>
      </w:r>
      <w:r w:rsidRPr="00E07416">
        <w:rPr>
          <w:rFonts w:cs="Arial"/>
          <w:color w:val="000000"/>
          <w:lang w:val="ru"/>
        </w:rPr>
        <w:t xml:space="preserve">Муниципальными учреждениями культуры, являются некоммерческие организации, созданные </w:t>
      </w:r>
      <w:r w:rsidRPr="00E07416">
        <w:rPr>
          <w:rFonts w:cs="Arial"/>
          <w:color w:val="000000"/>
        </w:rPr>
        <w:t>Каменским</w:t>
      </w:r>
      <w:r w:rsidRPr="00E07416">
        <w:rPr>
          <w:rFonts w:cs="Arial"/>
          <w:color w:val="000000"/>
          <w:lang w:val="ru"/>
        </w:rPr>
        <w:t xml:space="preserve"> муниципальным районом  </w:t>
      </w:r>
      <w:r w:rsidRPr="00E07416">
        <w:rPr>
          <w:rFonts w:cs="Arial"/>
          <w:color w:val="000000"/>
        </w:rPr>
        <w:t>Воронежской области</w:t>
      </w:r>
      <w:r w:rsidRPr="00E07416">
        <w:rPr>
          <w:rFonts w:cs="Arial"/>
          <w:color w:val="000000"/>
          <w:lang w:val="ru"/>
        </w:rPr>
        <w:t xml:space="preserve">, от имени которой функции и полномочия учредителя осуществляет администрация </w:t>
      </w:r>
      <w:r w:rsidRPr="00E07416">
        <w:rPr>
          <w:rFonts w:cs="Arial"/>
          <w:color w:val="000000"/>
        </w:rPr>
        <w:t>Каменского</w:t>
      </w:r>
      <w:r w:rsidRPr="00E07416">
        <w:rPr>
          <w:rFonts w:cs="Arial"/>
          <w:color w:val="000000"/>
          <w:lang w:val="ru"/>
        </w:rPr>
        <w:t xml:space="preserve"> муниципального района Воронежской области.</w:t>
      </w:r>
    </w:p>
    <w:p w:rsidR="00E07416" w:rsidRPr="00E07416" w:rsidRDefault="00E07416" w:rsidP="00E07416">
      <w:pPr>
        <w:ind w:firstLine="708"/>
        <w:contextualSpacing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 xml:space="preserve">1.2. Бесплатное посещение муниципальных учреждений культуры в соответствии с настоящим Порядком предоставляется </w:t>
      </w:r>
      <w:r w:rsidRPr="00E07416">
        <w:rPr>
          <w:rFonts w:cs="Arial"/>
        </w:rPr>
        <w:t xml:space="preserve">следующим категориям граждан и членам их семей, указанным в постановлении Администрации Каменского муниципального района Воронежской области от 18.12.2024 № 568 «О мерах поддержки участников специальной военной операции и членов их семей». 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1.3. Право на бесплатное посещение муниципальных учреждений культуры лицам, принимающим участие в СВО, и членам их семей предоставляется при предъявлении следующих документов или нотариально заверенных их копий: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 xml:space="preserve">- справка о подтверждении факта участия в СВО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операции, согласно приложению </w:t>
      </w:r>
      <w:r w:rsidRPr="00E07416">
        <w:rPr>
          <w:rFonts w:cs="Arial"/>
          <w:color w:val="000000"/>
        </w:rPr>
        <w:t>№</w:t>
      </w:r>
      <w:r w:rsidRPr="00E07416">
        <w:rPr>
          <w:rFonts w:cs="Arial"/>
          <w:color w:val="000000"/>
          <w:lang w:val="ru"/>
        </w:rPr>
        <w:t xml:space="preserve"> 1 к Постановлению Правительства Российской Федерации от 09.10.2024 </w:t>
      </w:r>
      <w:r w:rsidRPr="00E07416">
        <w:rPr>
          <w:rFonts w:cs="Arial"/>
          <w:color w:val="000000"/>
        </w:rPr>
        <w:t>№</w:t>
      </w:r>
      <w:r w:rsidRPr="00E07416">
        <w:rPr>
          <w:rFonts w:cs="Arial"/>
          <w:color w:val="000000"/>
          <w:lang w:val="ru"/>
        </w:rPr>
        <w:t xml:space="preserve"> 1354 </w:t>
      </w:r>
      <w:r w:rsidRPr="00E07416">
        <w:rPr>
          <w:rFonts w:cs="Arial"/>
          <w:color w:val="000000"/>
        </w:rPr>
        <w:t>«</w:t>
      </w:r>
      <w:r w:rsidRPr="00E07416">
        <w:rPr>
          <w:rFonts w:cs="Arial"/>
          <w:color w:val="000000"/>
          <w:lang w:val="ru"/>
        </w:rPr>
        <w:t>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Pr="00E07416">
        <w:rPr>
          <w:rFonts w:cs="Arial"/>
          <w:color w:val="000000"/>
        </w:rPr>
        <w:t>»</w:t>
      </w:r>
      <w:r w:rsidRPr="00E07416">
        <w:rPr>
          <w:rFonts w:cs="Arial"/>
          <w:color w:val="000000"/>
          <w:lang w:val="ru"/>
        </w:rPr>
        <w:t>, на бумажном носителе либо в форме электронного документа;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 xml:space="preserve">- справка о подтверждении факта участия в СВО на территориях Украины, Донецкой Народной Республики, Луганской Народной Республики, Запорожской области и Херсонской области, выдаваемая члену семьи участника СВО, согласно приложению </w:t>
      </w:r>
      <w:r w:rsidRPr="00E07416">
        <w:rPr>
          <w:rFonts w:cs="Arial"/>
          <w:color w:val="000000"/>
        </w:rPr>
        <w:t>№</w:t>
      </w:r>
      <w:r w:rsidRPr="00E07416">
        <w:rPr>
          <w:rFonts w:cs="Arial"/>
          <w:color w:val="000000"/>
          <w:lang w:val="ru"/>
        </w:rPr>
        <w:t xml:space="preserve"> 2 к Постановлению Правительства РФ от 09.10.2024 </w:t>
      </w:r>
      <w:r w:rsidRPr="00E07416">
        <w:rPr>
          <w:rFonts w:cs="Arial"/>
          <w:color w:val="000000"/>
        </w:rPr>
        <w:t>№</w:t>
      </w:r>
      <w:r w:rsidRPr="00E07416">
        <w:rPr>
          <w:rFonts w:cs="Arial"/>
          <w:color w:val="000000"/>
          <w:lang w:val="ru"/>
        </w:rPr>
        <w:t xml:space="preserve"> 1354 </w:t>
      </w:r>
      <w:r w:rsidRPr="00E07416">
        <w:rPr>
          <w:rFonts w:cs="Arial"/>
          <w:color w:val="000000"/>
        </w:rPr>
        <w:t>«</w:t>
      </w:r>
      <w:r w:rsidRPr="00E07416">
        <w:rPr>
          <w:rFonts w:cs="Arial"/>
          <w:color w:val="000000"/>
          <w:lang w:val="ru"/>
        </w:rPr>
        <w:t>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Pr="00E07416">
        <w:rPr>
          <w:rFonts w:cs="Arial"/>
          <w:color w:val="000000"/>
        </w:rPr>
        <w:t>»</w:t>
      </w:r>
      <w:r w:rsidRPr="00E07416">
        <w:rPr>
          <w:rFonts w:cs="Arial"/>
          <w:color w:val="000000"/>
          <w:lang w:val="ru"/>
        </w:rPr>
        <w:t>, на бумажном носителе либо в форме электронного документа;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- паспорт гражданина Российской Федерации (в отношении лиц, достигших возраста 14 лет);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- свидетельство о рождении (в отношении лиц, не достигших возраста 14 лет);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 xml:space="preserve">Предоставление паспорта гражданина Российской Федерации (в отношении лиц, достигших возраста 14 лет) или свидетельства о рождении (в отношении лиц, </w:t>
      </w:r>
      <w:r w:rsidRPr="00E07416">
        <w:rPr>
          <w:rFonts w:cs="Arial"/>
          <w:color w:val="000000"/>
          <w:lang w:val="ru"/>
        </w:rPr>
        <w:lastRenderedPageBreak/>
        <w:t>не достигших возраста 14 лет), сформированных в многофункциональном сервисе обмена информацией («Цифровая платформа МАХ») на основании распоряжения Правительства Российской Федерации от 12.07.2025 №</w:t>
      </w:r>
      <w:r w:rsidRPr="00E07416">
        <w:rPr>
          <w:rFonts w:cs="Arial"/>
          <w:color w:val="000000"/>
        </w:rPr>
        <w:t xml:space="preserve"> </w:t>
      </w:r>
      <w:r w:rsidRPr="00E07416">
        <w:rPr>
          <w:rFonts w:cs="Arial"/>
          <w:color w:val="000000"/>
          <w:lang w:val="ru"/>
        </w:rPr>
        <w:t>1880-р «Об организации, обеспечивающей создание и функционирование многофункционального сервиса обмена информацией», приравнивается к предъявлению соответствующих документов.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1.4. Подтверждение статуса участника СВО возможно посредством считывания сведений с двухмерного штрихового кода (QR-кода), сформированных в личном кабинете гражданина в федеральной государственной информационной системе «Единый портал государственных и муниципальных услуг (функций)</w:t>
      </w:r>
      <w:r w:rsidRPr="00E07416">
        <w:rPr>
          <w:rFonts w:cs="Arial"/>
          <w:color w:val="000000"/>
        </w:rPr>
        <w:t>» и в мобильном приложении «Госуслуги»</w:t>
      </w:r>
      <w:r w:rsidRPr="00E07416">
        <w:rPr>
          <w:rFonts w:cs="Arial"/>
          <w:color w:val="000000"/>
          <w:lang w:val="ru"/>
        </w:rPr>
        <w:t xml:space="preserve">. 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1.5. При бесплатном посещении муниципальных учреждений культуры лицами, принимающими участие в СВО, и членами их семей, имеют право на бесплатное посещение граждане, сопровождающие в целях посещения ими мероприятия (далее - сопровождающие).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E07416">
        <w:rPr>
          <w:rFonts w:cs="Arial"/>
        </w:rPr>
        <w:t>1.6. Основания для отказа в бесплатном посещении муниципального учреждения культуры лицами, принимающими участие в специальной военной операции, и членами их семей: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E07416">
        <w:rPr>
          <w:rFonts w:cs="Arial"/>
        </w:rPr>
        <w:t>отсутствие у посетителя документов, предусмотренных пунктом 1.3 раздела 1 настоящего Порядка;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E07416">
        <w:rPr>
          <w:rFonts w:cs="Arial"/>
        </w:rPr>
        <w:t>наличие повреждений либо исправлений в документах, предусмотренных пунктом 1.3 раздела 1 настоящего Порядка, не позволяющих однозначно истолковать их содержание;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E07416">
        <w:rPr>
          <w:rFonts w:cs="Arial"/>
        </w:rPr>
        <w:t>использование муниципального учреждения культуры квоты, установленной настоящим Порядком.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1.</w:t>
      </w:r>
      <w:r w:rsidRPr="00E07416">
        <w:rPr>
          <w:rFonts w:cs="Arial"/>
          <w:color w:val="000000"/>
        </w:rPr>
        <w:t>7</w:t>
      </w:r>
      <w:r w:rsidRPr="00E07416">
        <w:rPr>
          <w:rFonts w:cs="Arial"/>
          <w:color w:val="000000"/>
          <w:lang w:val="ru"/>
        </w:rPr>
        <w:t>. Мера поддержки предоставляется в муниципальном учреждении культуры в день обращения.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 xml:space="preserve">2. Бесплатное посещение муниципальных культурно-досуговых учреждений </w:t>
      </w:r>
      <w:r w:rsidRPr="00E07416">
        <w:rPr>
          <w:rFonts w:cs="Arial"/>
          <w:color w:val="000000"/>
        </w:rPr>
        <w:t>Каменского</w:t>
      </w:r>
      <w:r w:rsidRPr="00E07416">
        <w:rPr>
          <w:rFonts w:cs="Arial"/>
          <w:color w:val="000000"/>
          <w:lang w:val="ru"/>
        </w:rPr>
        <w:t xml:space="preserve"> муниципального района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 xml:space="preserve">2.1. Муниципальные культурно-досуговые учреждения </w:t>
      </w:r>
      <w:r w:rsidRPr="00E07416">
        <w:rPr>
          <w:rFonts w:cs="Arial"/>
          <w:color w:val="000000"/>
        </w:rPr>
        <w:t>Каменского</w:t>
      </w:r>
      <w:r w:rsidRPr="00E07416">
        <w:rPr>
          <w:rFonts w:cs="Arial"/>
          <w:color w:val="000000"/>
          <w:lang w:val="ru"/>
        </w:rPr>
        <w:t xml:space="preserve"> муниципального района </w:t>
      </w:r>
      <w:r w:rsidRPr="00E07416">
        <w:rPr>
          <w:rFonts w:cs="Arial"/>
          <w:color w:val="000000"/>
        </w:rPr>
        <w:t>Воронежской области</w:t>
      </w:r>
      <w:r w:rsidRPr="00E07416">
        <w:rPr>
          <w:rFonts w:cs="Arial"/>
          <w:color w:val="000000"/>
          <w:lang w:val="ru"/>
        </w:rPr>
        <w:t xml:space="preserve"> (далее - учреждения) категорируются исходя из вместимости залов: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от 250 мест - 1-я категория;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от 120 до 249 мест - 2-я категория;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  <w:r w:rsidRPr="00E07416">
        <w:rPr>
          <w:rFonts w:cs="Arial"/>
          <w:color w:val="000000"/>
          <w:lang w:val="ru"/>
        </w:rPr>
        <w:t>до 119 мест - 3-я категория.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2.2. Устанавливается ежемесячная квота на количество мест, которые предоставляются для бесплатного посещения: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 xml:space="preserve">для учреждения 1-й категории - не менее </w:t>
      </w:r>
      <w:r w:rsidRPr="00E07416">
        <w:rPr>
          <w:rFonts w:cs="Arial"/>
          <w:color w:val="000000"/>
        </w:rPr>
        <w:t>4</w:t>
      </w:r>
      <w:r w:rsidRPr="00E07416">
        <w:rPr>
          <w:rFonts w:cs="Arial"/>
          <w:color w:val="000000"/>
          <w:lang w:val="ru"/>
        </w:rPr>
        <w:t>0 мест;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 xml:space="preserve">для учреждения 2-й категории - не менее </w:t>
      </w:r>
      <w:r w:rsidRPr="00E07416">
        <w:rPr>
          <w:rFonts w:cs="Arial"/>
          <w:color w:val="000000"/>
        </w:rPr>
        <w:t>2</w:t>
      </w:r>
      <w:r w:rsidRPr="00E07416">
        <w:rPr>
          <w:rFonts w:cs="Arial"/>
          <w:color w:val="000000"/>
          <w:lang w:val="ru"/>
        </w:rPr>
        <w:t>0 мест;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для учреждения 3-й категории - не менее 10 мест.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  <w:r w:rsidRPr="00E07416">
        <w:rPr>
          <w:rFonts w:cs="Arial"/>
          <w:color w:val="000000"/>
          <w:lang w:val="ru"/>
        </w:rPr>
        <w:t xml:space="preserve">2.3. Учреждения на своих официальных сайтах в информационно-телекоммуникационной сети Интернет ежемесячно не позднее третьего числа </w:t>
      </w:r>
      <w:r w:rsidRPr="00E07416">
        <w:rPr>
          <w:rFonts w:cs="Arial"/>
          <w:color w:val="000000"/>
        </w:rPr>
        <w:t>месяца</w:t>
      </w:r>
      <w:r w:rsidRPr="00E07416">
        <w:rPr>
          <w:rFonts w:cs="Arial"/>
          <w:color w:val="000000"/>
          <w:lang w:val="ru"/>
        </w:rPr>
        <w:t xml:space="preserve"> размещают сведения на следующий </w:t>
      </w:r>
      <w:r w:rsidRPr="00E07416">
        <w:rPr>
          <w:rFonts w:cs="Arial"/>
          <w:color w:val="000000"/>
        </w:rPr>
        <w:t>месяц</w:t>
      </w:r>
      <w:r w:rsidRPr="00E07416">
        <w:rPr>
          <w:rFonts w:cs="Arial"/>
          <w:color w:val="000000"/>
          <w:lang w:val="ru"/>
        </w:rPr>
        <w:t xml:space="preserve"> о мероприятиях, предусматривающих возможность бесплатного посещения участниками специальной военной операции и членами их семей.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 xml:space="preserve">Для бронирования мест на мероприятие, предусмотренного настоящим пунктом, лица, принимающие участие в специальной военной операции, или члены их семей обращаются по номеру телефона или на адрес электронной почты учреждения (информация на официальном сайте учреждения в информационно-телекоммуникационной сети Интернет в разделе </w:t>
      </w:r>
      <w:r w:rsidRPr="00E07416">
        <w:rPr>
          <w:rFonts w:cs="Arial"/>
          <w:color w:val="000000"/>
        </w:rPr>
        <w:t>«</w:t>
      </w:r>
      <w:r w:rsidRPr="00E07416">
        <w:rPr>
          <w:rFonts w:cs="Arial"/>
          <w:color w:val="000000"/>
          <w:lang w:val="ru"/>
        </w:rPr>
        <w:t>Контакты</w:t>
      </w:r>
      <w:r w:rsidRPr="00E07416">
        <w:rPr>
          <w:rFonts w:cs="Arial"/>
          <w:color w:val="000000"/>
        </w:rPr>
        <w:t>»</w:t>
      </w:r>
      <w:r w:rsidRPr="00E07416">
        <w:rPr>
          <w:rFonts w:cs="Arial"/>
          <w:color w:val="000000"/>
          <w:lang w:val="ru"/>
        </w:rPr>
        <w:t>).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lastRenderedPageBreak/>
        <w:t>Получение билетов на забронированные места производится в кассе учреждения на основании документов, предусмотренных пунктами 1.3, 1.4 раздела 1 настоящего Порядка.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2.4. При посещении мероприятия лицами, принимающими участие в специальной военной операции, и членами их семей, сопровождающими предъявляются билеты и документы, предусмотренные пунктами 1.3 раздела 1 настоящего Порядка.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3. Бесплатное посещение муниципальных музеев</w:t>
      </w:r>
      <w:r w:rsidRPr="00E07416">
        <w:rPr>
          <w:rFonts w:cs="Arial"/>
          <w:color w:val="000000"/>
        </w:rPr>
        <w:t xml:space="preserve"> Каменского</w:t>
      </w:r>
      <w:r w:rsidRPr="00E07416">
        <w:rPr>
          <w:rFonts w:cs="Arial"/>
          <w:color w:val="000000"/>
          <w:lang w:val="ru"/>
        </w:rPr>
        <w:t xml:space="preserve"> муниципального района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 xml:space="preserve">3.1. Бесплатное посещение лицами, принимающими участие в специальной военной операции, и членами их семей, сопровождающими муниципальных музеев </w:t>
      </w:r>
      <w:r w:rsidRPr="00E07416">
        <w:rPr>
          <w:rFonts w:cs="Arial"/>
          <w:color w:val="000000"/>
        </w:rPr>
        <w:t>Каменского</w:t>
      </w:r>
      <w:r w:rsidRPr="00E07416">
        <w:rPr>
          <w:rFonts w:cs="Arial"/>
          <w:color w:val="000000"/>
          <w:lang w:val="ru"/>
        </w:rPr>
        <w:t xml:space="preserve"> муниципального района  </w:t>
      </w:r>
      <w:r w:rsidRPr="00E07416">
        <w:rPr>
          <w:rFonts w:cs="Arial"/>
          <w:color w:val="000000"/>
        </w:rPr>
        <w:t>Воронежской области</w:t>
      </w:r>
      <w:r w:rsidRPr="00E07416">
        <w:rPr>
          <w:rFonts w:cs="Arial"/>
          <w:color w:val="000000"/>
          <w:lang w:val="ru"/>
        </w:rPr>
        <w:t xml:space="preserve"> (далее - музеи) реализуется при предъявлении посетителем документов, предусмотренных пунктами 1.3, 1.4 раздела 1 настоящего Порядка, к билету, приобретенному в кассе музея либо на официальном сайте музея в информационно-телекоммуникационной сети Интернет.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3.2. Бесплатное посещение музеев реализуется в режиме самостоятельного осмотра его постоянной экспозиции и (или) выставки.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 xml:space="preserve">4. Бесплатное посещение </w:t>
      </w:r>
      <w:r w:rsidRPr="00E07416">
        <w:rPr>
          <w:rFonts w:cs="Arial"/>
          <w:color w:val="000000"/>
        </w:rPr>
        <w:t>муниципальных</w:t>
      </w:r>
      <w:r w:rsidRPr="00E07416">
        <w:rPr>
          <w:rFonts w:cs="Arial"/>
          <w:color w:val="000000"/>
          <w:lang w:val="ru"/>
        </w:rPr>
        <w:t xml:space="preserve"> библиотек</w:t>
      </w:r>
      <w:r w:rsidRPr="00E07416">
        <w:rPr>
          <w:rFonts w:cs="Arial"/>
          <w:color w:val="000000"/>
        </w:rPr>
        <w:t xml:space="preserve"> Каменского</w:t>
      </w:r>
      <w:r w:rsidRPr="00E07416">
        <w:rPr>
          <w:rFonts w:cs="Arial"/>
          <w:color w:val="000000"/>
          <w:lang w:val="ru"/>
        </w:rPr>
        <w:t xml:space="preserve"> муниципального района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 xml:space="preserve">4.1. </w:t>
      </w:r>
      <w:r w:rsidRPr="00E07416">
        <w:rPr>
          <w:rFonts w:cs="Arial"/>
          <w:color w:val="000000"/>
        </w:rPr>
        <w:t>Муниципальные</w:t>
      </w:r>
      <w:r w:rsidRPr="00E07416">
        <w:rPr>
          <w:rFonts w:cs="Arial"/>
          <w:color w:val="000000"/>
          <w:lang w:val="ru"/>
        </w:rPr>
        <w:t xml:space="preserve"> библиотеки </w:t>
      </w:r>
      <w:r w:rsidRPr="00E07416">
        <w:rPr>
          <w:rFonts w:cs="Arial"/>
          <w:color w:val="000000"/>
        </w:rPr>
        <w:t>Каменского</w:t>
      </w:r>
      <w:r w:rsidRPr="00E07416">
        <w:rPr>
          <w:rFonts w:cs="Arial"/>
          <w:color w:val="000000"/>
          <w:lang w:val="ru"/>
        </w:rPr>
        <w:t xml:space="preserve"> муниципального района  </w:t>
      </w:r>
      <w:r w:rsidRPr="00E07416">
        <w:rPr>
          <w:rFonts w:cs="Arial"/>
          <w:color w:val="000000"/>
        </w:rPr>
        <w:t>Воронежской области</w:t>
      </w:r>
      <w:r w:rsidRPr="00E07416">
        <w:rPr>
          <w:rFonts w:cs="Arial"/>
          <w:color w:val="000000"/>
          <w:lang w:val="ru"/>
        </w:rPr>
        <w:t xml:space="preserve"> (далее - библиотеки) ежемесячно размещают на официальных сайтах в информационно-телекоммуникационной сети Интернет (далее - сайты библиотек) информацию о планируемых к проведению мероприятиях с указанием </w:t>
      </w:r>
      <w:r w:rsidRPr="00E07416">
        <w:rPr>
          <w:rFonts w:cs="Arial"/>
          <w:color w:val="000000"/>
        </w:rPr>
        <w:t>«</w:t>
      </w:r>
      <w:r w:rsidRPr="00E07416">
        <w:rPr>
          <w:rFonts w:cs="Arial"/>
          <w:color w:val="000000"/>
          <w:lang w:val="ru"/>
        </w:rPr>
        <w:t>для бесплатного посещения участниками СВО и членами их семей</w:t>
      </w:r>
      <w:r w:rsidRPr="00E07416">
        <w:rPr>
          <w:rFonts w:cs="Arial"/>
          <w:color w:val="000000"/>
        </w:rPr>
        <w:t>»</w:t>
      </w:r>
      <w:r w:rsidRPr="00E07416">
        <w:rPr>
          <w:rFonts w:cs="Arial"/>
          <w:color w:val="000000"/>
          <w:lang w:val="ru"/>
        </w:rPr>
        <w:t>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</w:rPr>
        <w:t>4</w:t>
      </w:r>
      <w:r w:rsidRPr="00E07416">
        <w:rPr>
          <w:rFonts w:cs="Arial"/>
          <w:color w:val="000000"/>
          <w:lang w:val="ru"/>
        </w:rPr>
        <w:t xml:space="preserve">.2. Лица, принимающие участие в специальной военной операции, и члены их семей, сопровождающие таких лиц, приобретают на официальных сайтах библиотек электронный билет для посещения выбранного мероприятия, предусмотренного пунктом </w:t>
      </w:r>
      <w:r w:rsidRPr="00E07416">
        <w:rPr>
          <w:rFonts w:cs="Arial"/>
          <w:color w:val="000000"/>
        </w:rPr>
        <w:t>4</w:t>
      </w:r>
      <w:r w:rsidRPr="00E07416">
        <w:rPr>
          <w:rFonts w:cs="Arial"/>
          <w:color w:val="000000"/>
          <w:lang w:val="ru"/>
        </w:rPr>
        <w:t xml:space="preserve">.1 раздела </w:t>
      </w:r>
      <w:r w:rsidRPr="00E07416">
        <w:rPr>
          <w:rFonts w:cs="Arial"/>
          <w:color w:val="000000"/>
        </w:rPr>
        <w:t>4</w:t>
      </w:r>
      <w:r w:rsidRPr="00E07416">
        <w:rPr>
          <w:rFonts w:cs="Arial"/>
          <w:color w:val="000000"/>
          <w:lang w:val="ru"/>
        </w:rPr>
        <w:t xml:space="preserve"> настоящего Порядка.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4.3. При посещении мероприятия лицами, принимающими участие в специальной военной операции, и членами их семей, сопровождающими предъявляются электронные билеты и документы, предусмотренные пунктом 1.</w:t>
      </w:r>
      <w:r w:rsidRPr="00E07416">
        <w:rPr>
          <w:rFonts w:cs="Arial"/>
          <w:color w:val="000000"/>
        </w:rPr>
        <w:t>3</w:t>
      </w:r>
      <w:r w:rsidRPr="00E07416">
        <w:rPr>
          <w:rFonts w:cs="Arial"/>
          <w:color w:val="000000"/>
          <w:lang w:val="ru"/>
        </w:rPr>
        <w:t xml:space="preserve"> раздела 1 настоящего Порядка.</w:t>
      </w:r>
    </w:p>
    <w:p w:rsidR="00E07416" w:rsidRPr="00E07416" w:rsidRDefault="00E07416" w:rsidP="00E0741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center"/>
        <w:rPr>
          <w:rFonts w:cs="Arial"/>
          <w:color w:val="000000"/>
        </w:rPr>
      </w:pPr>
      <w:r w:rsidRPr="00E07416">
        <w:rPr>
          <w:rFonts w:cs="Arial"/>
          <w:color w:val="000000"/>
          <w:lang w:val="ru"/>
        </w:rPr>
        <w:t xml:space="preserve">Бесплатное посещение муниципальных </w:t>
      </w:r>
      <w:r w:rsidRPr="00E07416">
        <w:rPr>
          <w:rFonts w:cs="Arial"/>
          <w:color w:val="000000"/>
        </w:rPr>
        <w:t>организаций кинематографии</w:t>
      </w:r>
      <w:r w:rsidRPr="00E07416">
        <w:rPr>
          <w:rFonts w:cs="Arial"/>
          <w:color w:val="000000"/>
          <w:lang w:val="ru"/>
        </w:rPr>
        <w:t xml:space="preserve"> и </w:t>
      </w:r>
      <w:r w:rsidRPr="00E07416">
        <w:rPr>
          <w:rFonts w:cs="Arial"/>
          <w:color w:val="000000"/>
        </w:rPr>
        <w:t>кинозалов</w:t>
      </w:r>
      <w:r w:rsidRPr="00E07416">
        <w:rPr>
          <w:rFonts w:cs="Arial"/>
          <w:color w:val="000000"/>
          <w:lang w:val="ru"/>
        </w:rPr>
        <w:t xml:space="preserve"> </w:t>
      </w:r>
      <w:r w:rsidRPr="00E07416">
        <w:rPr>
          <w:rFonts w:cs="Arial"/>
          <w:color w:val="000000"/>
        </w:rPr>
        <w:t>Каменского муниципального района</w:t>
      </w:r>
      <w:r w:rsidRPr="00E07416">
        <w:rPr>
          <w:rFonts w:cs="Arial"/>
          <w:color w:val="000000"/>
          <w:lang w:val="ru"/>
        </w:rPr>
        <w:t>муниципального района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left="153" w:firstLine="556"/>
        <w:contextualSpacing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</w:rPr>
        <w:t xml:space="preserve">5.1. </w:t>
      </w:r>
      <w:r w:rsidRPr="00E07416">
        <w:rPr>
          <w:rFonts w:cs="Arial"/>
          <w:color w:val="000000"/>
          <w:lang w:val="ru"/>
        </w:rPr>
        <w:t xml:space="preserve">Муниципальные </w:t>
      </w:r>
      <w:r w:rsidRPr="00E07416">
        <w:rPr>
          <w:rFonts w:cs="Arial"/>
          <w:color w:val="000000"/>
        </w:rPr>
        <w:t>организации кинематографии</w:t>
      </w:r>
      <w:r w:rsidRPr="00E07416">
        <w:rPr>
          <w:rFonts w:cs="Arial"/>
          <w:color w:val="000000"/>
          <w:lang w:val="ru"/>
        </w:rPr>
        <w:t xml:space="preserve"> и</w:t>
      </w:r>
      <w:r w:rsidRPr="00E07416">
        <w:rPr>
          <w:rFonts w:cs="Arial"/>
          <w:color w:val="000000"/>
        </w:rPr>
        <w:t xml:space="preserve"> кинозалы</w:t>
      </w:r>
      <w:r w:rsidRPr="00E07416">
        <w:rPr>
          <w:rFonts w:cs="Arial"/>
          <w:color w:val="000000"/>
          <w:lang w:val="ru"/>
        </w:rPr>
        <w:t xml:space="preserve"> </w:t>
      </w:r>
      <w:r w:rsidRPr="00E07416">
        <w:rPr>
          <w:rFonts w:cs="Arial"/>
          <w:color w:val="000000"/>
        </w:rPr>
        <w:t xml:space="preserve">Каменского </w:t>
      </w:r>
      <w:r w:rsidRPr="00E07416">
        <w:rPr>
          <w:rFonts w:cs="Arial"/>
          <w:color w:val="000000"/>
          <w:lang w:val="ru"/>
        </w:rPr>
        <w:t xml:space="preserve">муниципального района  Воронежской области (далее - </w:t>
      </w:r>
      <w:r w:rsidRPr="00E07416">
        <w:rPr>
          <w:rFonts w:cs="Arial"/>
          <w:color w:val="000000"/>
        </w:rPr>
        <w:t>площадка кинопоказа</w:t>
      </w:r>
      <w:r w:rsidRPr="00E07416">
        <w:rPr>
          <w:rFonts w:cs="Arial"/>
          <w:color w:val="000000"/>
          <w:lang w:val="ru"/>
        </w:rPr>
        <w:t xml:space="preserve">) категорируются исходя из </w:t>
      </w:r>
      <w:r w:rsidRPr="00E07416">
        <w:rPr>
          <w:rFonts w:cs="Arial"/>
          <w:color w:val="000000"/>
        </w:rPr>
        <w:t>общего количества их зрительских мест</w:t>
      </w:r>
      <w:r w:rsidRPr="00E07416">
        <w:rPr>
          <w:rFonts w:cs="Arial"/>
          <w:color w:val="000000"/>
          <w:lang w:val="ru"/>
        </w:rPr>
        <w:t>: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от 300 мест - 1-я категория;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 xml:space="preserve">от </w:t>
      </w:r>
      <w:r w:rsidRPr="00E07416">
        <w:rPr>
          <w:rFonts w:cs="Arial"/>
          <w:color w:val="000000"/>
        </w:rPr>
        <w:t>2</w:t>
      </w:r>
      <w:r w:rsidRPr="00E07416">
        <w:rPr>
          <w:rFonts w:cs="Arial"/>
          <w:color w:val="000000"/>
          <w:lang w:val="ru"/>
        </w:rPr>
        <w:t>00 до 299 мест - 2-я категория;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от 100 до 199 мест - 3-я категория;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до 100 мест - 4-я категория.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left="142"/>
        <w:contextualSpacing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5.2. Устанавливается ежемесячная квота на количество мест, которые предоставляются для бесплатного посещения: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 xml:space="preserve">для </w:t>
      </w:r>
      <w:r w:rsidRPr="00E07416">
        <w:rPr>
          <w:rFonts w:cs="Arial"/>
          <w:color w:val="000000"/>
        </w:rPr>
        <w:t>площадки кинопоказа</w:t>
      </w:r>
      <w:r w:rsidRPr="00E07416">
        <w:rPr>
          <w:rFonts w:cs="Arial"/>
          <w:color w:val="000000"/>
          <w:lang w:val="ru"/>
        </w:rPr>
        <w:t xml:space="preserve"> 1-й категории - не менее 40 мест;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 xml:space="preserve">для </w:t>
      </w:r>
      <w:r w:rsidRPr="00E07416">
        <w:rPr>
          <w:rFonts w:cs="Arial"/>
          <w:color w:val="000000"/>
        </w:rPr>
        <w:t>площадки кинопоказа</w:t>
      </w:r>
      <w:r w:rsidRPr="00E07416">
        <w:rPr>
          <w:rFonts w:cs="Arial"/>
          <w:color w:val="000000"/>
          <w:lang w:val="ru"/>
        </w:rPr>
        <w:t xml:space="preserve"> 2-й категории - не менее 20 мест;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  <w:r w:rsidRPr="00E07416">
        <w:rPr>
          <w:rFonts w:cs="Arial"/>
          <w:color w:val="000000"/>
          <w:lang w:val="ru"/>
        </w:rPr>
        <w:t>для площадки кинопоказа 3-й категории - не менее 10 мест</w:t>
      </w:r>
      <w:r w:rsidRPr="00E07416">
        <w:rPr>
          <w:rFonts w:cs="Arial"/>
          <w:color w:val="000000"/>
        </w:rPr>
        <w:t>;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</w:rPr>
        <w:t>для площадки кинопоказа 4-й категории - не менее 5 мест</w:t>
      </w:r>
      <w:r w:rsidRPr="00E07416">
        <w:rPr>
          <w:rFonts w:cs="Arial"/>
          <w:color w:val="000000"/>
          <w:lang w:val="ru"/>
        </w:rPr>
        <w:t>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 xml:space="preserve">5.3. </w:t>
      </w:r>
      <w:r w:rsidRPr="00E07416">
        <w:rPr>
          <w:rFonts w:cs="Arial"/>
          <w:color w:val="000000"/>
        </w:rPr>
        <w:t>Площадки</w:t>
      </w:r>
      <w:r w:rsidRPr="00E07416">
        <w:rPr>
          <w:rFonts w:cs="Arial"/>
          <w:color w:val="000000"/>
          <w:lang w:val="ru"/>
        </w:rPr>
        <w:t xml:space="preserve"> кинопоказа на своих официальных сайтах в информационно-</w:t>
      </w:r>
      <w:r w:rsidRPr="00E07416">
        <w:rPr>
          <w:rFonts w:cs="Arial"/>
          <w:color w:val="000000"/>
          <w:lang w:val="ru"/>
        </w:rPr>
        <w:lastRenderedPageBreak/>
        <w:t>телекоммуникационной сети Интернет ежемесячно не позднее третьего числа месяца размещают сведения на следующий месяц о кинопоказах, предусматривающих возможность бесплатного посещения участниками специальной военной операции и членами их семей.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 xml:space="preserve">5.4. Для бронирования мест на </w:t>
      </w:r>
      <w:r w:rsidRPr="00E07416">
        <w:rPr>
          <w:rFonts w:cs="Arial"/>
          <w:color w:val="000000"/>
        </w:rPr>
        <w:t>кинопоказ</w:t>
      </w:r>
      <w:r w:rsidRPr="00E07416">
        <w:rPr>
          <w:rFonts w:cs="Arial"/>
          <w:color w:val="000000"/>
          <w:lang w:val="ru"/>
        </w:rPr>
        <w:t xml:space="preserve">, предусмотренного настоящим пунктом, лица, принимающие участие в специальной военной операции, или члены их семей обращаются по номеру телефона или на адрес электронной почты </w:t>
      </w:r>
      <w:r w:rsidRPr="00E07416">
        <w:rPr>
          <w:rFonts w:cs="Arial"/>
          <w:color w:val="000000"/>
        </w:rPr>
        <w:t>площадки кинопоказа</w:t>
      </w:r>
      <w:r w:rsidRPr="00E07416">
        <w:rPr>
          <w:rFonts w:cs="Arial"/>
          <w:color w:val="000000"/>
          <w:lang w:val="ru"/>
        </w:rPr>
        <w:t xml:space="preserve"> (информация на официальном сайте </w:t>
      </w:r>
      <w:r w:rsidRPr="00E07416">
        <w:rPr>
          <w:rFonts w:cs="Arial"/>
          <w:color w:val="000000"/>
        </w:rPr>
        <w:t>площадки кинопоказа</w:t>
      </w:r>
      <w:r w:rsidRPr="00E07416">
        <w:rPr>
          <w:rFonts w:cs="Arial"/>
          <w:color w:val="000000"/>
          <w:lang w:val="ru"/>
        </w:rPr>
        <w:t xml:space="preserve"> в информационно-телекоммуникационной сети Интернет в разделе «Контакты»).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 xml:space="preserve">5.6. Получение билетов на забронированные места производится в кассе </w:t>
      </w:r>
      <w:r w:rsidRPr="00E07416">
        <w:rPr>
          <w:rFonts w:cs="Arial"/>
          <w:color w:val="000000"/>
        </w:rPr>
        <w:t>площадки кинопоказа</w:t>
      </w:r>
      <w:r w:rsidRPr="00E07416">
        <w:rPr>
          <w:rFonts w:cs="Arial"/>
          <w:color w:val="000000"/>
          <w:lang w:val="ru"/>
        </w:rPr>
        <w:t xml:space="preserve"> на основании документов, предусмотренных пунктами 1.3, 1.4 раздела 1 настоящего Порядка.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 xml:space="preserve">5.7. При посещении </w:t>
      </w:r>
      <w:r w:rsidRPr="00E07416">
        <w:rPr>
          <w:rFonts w:cs="Arial"/>
          <w:color w:val="000000"/>
        </w:rPr>
        <w:t>кинопоказа</w:t>
      </w:r>
      <w:r w:rsidRPr="00E07416">
        <w:rPr>
          <w:rFonts w:cs="Arial"/>
          <w:color w:val="000000"/>
          <w:lang w:val="ru"/>
        </w:rPr>
        <w:t xml:space="preserve"> лицами, принимающими участие в специальной военной операции, и членами их семей, сопровождающими предъявляются билеты и документы, предусмотренные пунктами 1.3 раздела 1 настоящего Порядка.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cs="Arial"/>
          <w:color w:val="000000"/>
        </w:rPr>
      </w:pPr>
      <w:r w:rsidRPr="00E07416">
        <w:rPr>
          <w:rFonts w:cs="Arial"/>
          <w:color w:val="000000"/>
          <w:lang w:val="ru"/>
        </w:rPr>
        <w:t>6. Заключительные положения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6.1. Муниципальные учреждения культуры обязаны вести учет бесплатных посещений лицами, принимающими участие в специальной военной операции, и членами их семей.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6.2. Информация о настоящем Порядке доводится до сведения посетителей муниципальных учреждений культуры посредством ее размещения на их официальных сайтах и на страницах в социальных сетях в информационно-телекоммуникационной сети Интернет, а также на специально оборудованных информационных стендах, в доступных для посетителей местах в их зданиях и (или) снаружи зданий (при отсутствии сайтов).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6.3. Заявителю обеспечивается возможность оставления обратной связи и консультаций по вопросам предоставления меры поддержки следующими способами: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E07416">
        <w:rPr>
          <w:rFonts w:cs="Arial"/>
          <w:color w:val="000000"/>
          <w:lang w:val="ru"/>
        </w:rPr>
        <w:t>- в муниципальном учреждении культуры;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  <w:r w:rsidRPr="00E07416">
        <w:rPr>
          <w:rFonts w:cs="Arial"/>
          <w:color w:val="000000"/>
          <w:lang w:val="ru"/>
        </w:rPr>
        <w:t xml:space="preserve">- в администрации </w:t>
      </w:r>
      <w:r w:rsidRPr="00E07416">
        <w:rPr>
          <w:rFonts w:cs="Arial"/>
          <w:color w:val="000000"/>
        </w:rPr>
        <w:t>Каменского</w:t>
      </w:r>
      <w:r w:rsidRPr="00E07416">
        <w:rPr>
          <w:rFonts w:cs="Arial"/>
          <w:color w:val="000000"/>
          <w:lang w:val="ru"/>
        </w:rPr>
        <w:t xml:space="preserve"> муниципального района</w:t>
      </w:r>
      <w:r w:rsidRPr="00E07416">
        <w:rPr>
          <w:rFonts w:cs="Arial"/>
          <w:color w:val="000000"/>
        </w:rPr>
        <w:t xml:space="preserve"> Воронежской области.</w:t>
      </w:r>
    </w:p>
    <w:p w:rsidR="00E07416" w:rsidRPr="00E07416" w:rsidRDefault="00E07416" w:rsidP="00E07416">
      <w:pPr>
        <w:spacing w:after="200"/>
        <w:ind w:firstLine="0"/>
        <w:jc w:val="right"/>
        <w:rPr>
          <w:rFonts w:cs="Arial"/>
          <w:lang w:val="ru"/>
        </w:rPr>
      </w:pPr>
      <w:r w:rsidRPr="00E07416">
        <w:rPr>
          <w:rFonts w:cs="Arial"/>
        </w:rPr>
        <w:br w:type="page"/>
      </w:r>
      <w:r w:rsidRPr="00E07416">
        <w:rPr>
          <w:rFonts w:cs="Arial"/>
          <w:lang w:val="ru"/>
        </w:rPr>
        <w:lastRenderedPageBreak/>
        <w:t xml:space="preserve">Приложение к </w:t>
      </w:r>
      <w:r w:rsidRPr="00E07416">
        <w:rPr>
          <w:rFonts w:cs="Arial"/>
        </w:rPr>
        <w:t>Порядку</w:t>
      </w:r>
    </w:p>
    <w:p w:rsidR="00E07416" w:rsidRPr="00E07416" w:rsidRDefault="00E07416" w:rsidP="00E07416">
      <w:pPr>
        <w:ind w:firstLine="709"/>
        <w:jc w:val="right"/>
        <w:rPr>
          <w:rFonts w:cs="Arial"/>
          <w:color w:val="000000"/>
        </w:rPr>
      </w:pPr>
      <w:r w:rsidRPr="00E07416">
        <w:rPr>
          <w:rFonts w:cs="Arial"/>
        </w:rPr>
        <w:t xml:space="preserve">  </w:t>
      </w:r>
    </w:p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  <w:r w:rsidRPr="00E07416">
        <w:rPr>
          <w:rFonts w:cs="Arial"/>
          <w:color w:val="000000"/>
        </w:rPr>
        <w:t>Категории муниципальных учреждений культуры Каменского муниципального района Воронежской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0"/>
      </w:tblGrid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№п/п</w:t>
            </w:r>
          </w:p>
        </w:tc>
        <w:tc>
          <w:tcPr>
            <w:tcW w:w="5421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Наименование учреждения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 xml:space="preserve">Категории </w:t>
            </w:r>
          </w:p>
        </w:tc>
      </w:tr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1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МКУДО "Каменская детская школа искусств" Каменского муниципального района Воронежской области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2</w:t>
            </w:r>
          </w:p>
        </w:tc>
      </w:tr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2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РМКУК "Каменская межпоселенческая центральная библиотека" Каменского муниципального района Воронежской области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3</w:t>
            </w:r>
          </w:p>
        </w:tc>
      </w:tr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3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МБУК «Районный Дом культуры» Каменского муниципального района Воронежской области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1</w:t>
            </w:r>
          </w:p>
        </w:tc>
      </w:tr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4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Волчанский СДК - филиал МБУК "РДК"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3</w:t>
            </w:r>
          </w:p>
        </w:tc>
      </w:tr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5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Татаринский СДК – филиал  МБУК "РДК"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2</w:t>
            </w:r>
          </w:p>
        </w:tc>
      </w:tr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6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Евдаковский СДК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1</w:t>
            </w:r>
          </w:p>
        </w:tc>
      </w:tr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7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Дегтяренский СДК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3</w:t>
            </w:r>
          </w:p>
        </w:tc>
      </w:tr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8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Карпенковский СДК–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2</w:t>
            </w:r>
          </w:p>
        </w:tc>
      </w:tr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9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Коденцовский СДК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2</w:t>
            </w:r>
          </w:p>
        </w:tc>
      </w:tr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10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Ольховлогский СДК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2</w:t>
            </w:r>
          </w:p>
        </w:tc>
      </w:tr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11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Сончинский СДК ––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2</w:t>
            </w:r>
          </w:p>
        </w:tc>
      </w:tr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12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Тимирязевский СДК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2</w:t>
            </w:r>
          </w:p>
        </w:tc>
      </w:tr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13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Тхорёвский СДК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2</w:t>
            </w:r>
          </w:p>
        </w:tc>
      </w:tr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14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Трёхстенский СДК 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3</w:t>
            </w:r>
          </w:p>
        </w:tc>
      </w:tr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15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Марковский СДК 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2</w:t>
            </w:r>
          </w:p>
        </w:tc>
      </w:tr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16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Верхнемарковский СДК 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3</w:t>
            </w:r>
          </w:p>
        </w:tc>
      </w:tr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17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Гойкаловский СК–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3</w:t>
            </w:r>
          </w:p>
        </w:tc>
      </w:tr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18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Крутчанский СК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3</w:t>
            </w:r>
          </w:p>
        </w:tc>
      </w:tr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19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Щербаковский СК–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3</w:t>
            </w:r>
          </w:p>
        </w:tc>
      </w:tr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20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Новиковский СК–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2</w:t>
            </w:r>
          </w:p>
        </w:tc>
      </w:tr>
      <w:tr w:rsidR="00E07416" w:rsidRPr="00E07416" w:rsidTr="009F02BD">
        <w:tc>
          <w:tcPr>
            <w:tcW w:w="959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21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Пилипянский СК–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E07416" w:rsidRPr="00E07416" w:rsidRDefault="00E07416" w:rsidP="00E07416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E07416">
              <w:rPr>
                <w:rFonts w:cs="Arial"/>
                <w:color w:val="000000"/>
              </w:rPr>
              <w:t>2</w:t>
            </w:r>
          </w:p>
        </w:tc>
      </w:tr>
    </w:tbl>
    <w:p w:rsidR="00E07416" w:rsidRPr="00E07416" w:rsidRDefault="00E07416" w:rsidP="00E074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</w:p>
    <w:p w:rsidR="005836D7" w:rsidRDefault="005836D7"/>
    <w:sectPr w:rsidR="005836D7" w:rsidSect="009F02BD">
      <w:headerReference w:type="default" r:id="rId9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0B9" w:rsidRDefault="006550B9">
      <w:r>
        <w:separator/>
      </w:r>
    </w:p>
  </w:endnote>
  <w:endnote w:type="continuationSeparator" w:id="0">
    <w:p w:rsidR="006550B9" w:rsidRDefault="0065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0B9" w:rsidRDefault="006550B9">
      <w:r>
        <w:separator/>
      </w:r>
    </w:p>
  </w:footnote>
  <w:footnote w:type="continuationSeparator" w:id="0">
    <w:p w:rsidR="006550B9" w:rsidRDefault="006550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2BD" w:rsidRPr="003A6844" w:rsidRDefault="009F02BD">
    <w:pPr>
      <w:pStyle w:val="a6"/>
      <w:jc w:val="center"/>
      <w:rPr>
        <w:lang w:val="ru-RU"/>
      </w:rPr>
    </w:pPr>
  </w:p>
  <w:p w:rsidR="009F02BD" w:rsidRDefault="009F02B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7319E"/>
    <w:multiLevelType w:val="multilevel"/>
    <w:tmpl w:val="88DCCF8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0CB0E42"/>
    <w:multiLevelType w:val="multilevel"/>
    <w:tmpl w:val="EF3694A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950"/>
    <w:rsid w:val="00110FC3"/>
    <w:rsid w:val="001B102C"/>
    <w:rsid w:val="001F3E4E"/>
    <w:rsid w:val="00255F25"/>
    <w:rsid w:val="002965ED"/>
    <w:rsid w:val="003B2C57"/>
    <w:rsid w:val="003B649F"/>
    <w:rsid w:val="003E38C0"/>
    <w:rsid w:val="004D4846"/>
    <w:rsid w:val="004E26C0"/>
    <w:rsid w:val="005836D7"/>
    <w:rsid w:val="005D5C80"/>
    <w:rsid w:val="006356CA"/>
    <w:rsid w:val="006550B9"/>
    <w:rsid w:val="006E62EC"/>
    <w:rsid w:val="00802A85"/>
    <w:rsid w:val="008A1381"/>
    <w:rsid w:val="008F5EBD"/>
    <w:rsid w:val="00905B81"/>
    <w:rsid w:val="009611F8"/>
    <w:rsid w:val="009F02BD"/>
    <w:rsid w:val="00AB1172"/>
    <w:rsid w:val="00AE5977"/>
    <w:rsid w:val="00B816AA"/>
    <w:rsid w:val="00CF1A3D"/>
    <w:rsid w:val="00E07416"/>
    <w:rsid w:val="00E460F0"/>
    <w:rsid w:val="00EC795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55F25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55F25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55F25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55F25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55F25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55F2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55F25"/>
  </w:style>
  <w:style w:type="character" w:customStyle="1" w:styleId="10">
    <w:name w:val="Заголовок 1 Знак"/>
    <w:aliases w:val="!Части документа Знак"/>
    <w:link w:val="1"/>
    <w:rsid w:val="00E0741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E07416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E07416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E07416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55F25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255F25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E07416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55F2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255F25"/>
    <w:rPr>
      <w:color w:val="0000FF"/>
      <w:u w:val="none"/>
    </w:rPr>
  </w:style>
  <w:style w:type="paragraph" w:customStyle="1" w:styleId="Application">
    <w:name w:val="Application!Приложение"/>
    <w:rsid w:val="00255F25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55F25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55F25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E07416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E07416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5D5C80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5D5C8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55F25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55F25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55F25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55F25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55F25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55F2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55F25"/>
  </w:style>
  <w:style w:type="character" w:customStyle="1" w:styleId="10">
    <w:name w:val="Заголовок 1 Знак"/>
    <w:aliases w:val="!Части документа Знак"/>
    <w:link w:val="1"/>
    <w:rsid w:val="00E0741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E07416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E07416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E07416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55F25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255F25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E07416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55F2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255F25"/>
    <w:rPr>
      <w:color w:val="0000FF"/>
      <w:u w:val="none"/>
    </w:rPr>
  </w:style>
  <w:style w:type="paragraph" w:customStyle="1" w:styleId="Application">
    <w:name w:val="Application!Приложение"/>
    <w:rsid w:val="00255F25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55F25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55F25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E07416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E07416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5D5C80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5D5C8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7</Pages>
  <Words>1977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13220</CharactersWithSpaces>
  <SharedDoc>false</SharedDoc>
  <HLinks>
    <vt:vector size="6" baseType="variant">
      <vt:variant>
        <vt:i4>4128811</vt:i4>
      </vt:variant>
      <vt:variant>
        <vt:i4>0</vt:i4>
      </vt:variant>
      <vt:variant>
        <vt:i4>0</vt:i4>
      </vt:variant>
      <vt:variant>
        <vt:i4>5</vt:i4>
      </vt:variant>
      <vt:variant>
        <vt:lpwstr>http://192.168.200.42:8080/content/act/ec278b66-3e10-48fb-b311-dacf66742e27.doc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2026-07-17T08:08:00Z</dcterms:created>
  <dcterms:modified xsi:type="dcterms:W3CDTF">2026-07-17T08:08:00Z</dcterms:modified>
</cp:coreProperties>
</file>