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D37" w:rsidRPr="00AF7D37" w:rsidRDefault="00D50824" w:rsidP="00AF7D37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AF7D37" w:rsidRPr="00AF7D37" w:rsidRDefault="00AF7D37" w:rsidP="00AF7D37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AF7D37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AF7D37" w:rsidRPr="00AF7D37" w:rsidRDefault="00AF7D37" w:rsidP="00AF7D37">
      <w:pPr>
        <w:ind w:firstLine="0"/>
        <w:jc w:val="center"/>
        <w:rPr>
          <w:rFonts w:cs="Arial"/>
          <w:bCs/>
        </w:rPr>
      </w:pPr>
      <w:r w:rsidRPr="00AF7D37">
        <w:rPr>
          <w:rFonts w:cs="Arial"/>
          <w:bCs/>
        </w:rPr>
        <w:t>Воронежской области</w:t>
      </w:r>
    </w:p>
    <w:p w:rsidR="00AF7D37" w:rsidRPr="00AF7D37" w:rsidRDefault="00AF7D37" w:rsidP="00AF7D37">
      <w:pPr>
        <w:ind w:firstLine="0"/>
        <w:jc w:val="center"/>
        <w:rPr>
          <w:rFonts w:cs="Arial"/>
          <w:bCs/>
        </w:rPr>
      </w:pPr>
    </w:p>
    <w:p w:rsidR="00AF7D37" w:rsidRPr="00AF7D37" w:rsidRDefault="00AF7D37" w:rsidP="00AF7D37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AF7D37">
        <w:rPr>
          <w:rFonts w:eastAsia="Lucida Sans Unicode" w:cs="Arial"/>
          <w:bCs/>
          <w:kern w:val="1"/>
          <w:lang w:val="x-none"/>
        </w:rPr>
        <w:t>ПОСТАНОВЛЕНИЕ</w:t>
      </w:r>
    </w:p>
    <w:p w:rsidR="00AF7D37" w:rsidRPr="00AF7D37" w:rsidRDefault="00AF7D37" w:rsidP="00AF7D37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AF7D37">
        <w:rPr>
          <w:rFonts w:eastAsia="Lucida Sans Unicode" w:cs="Arial"/>
          <w:bCs/>
          <w:kern w:val="1"/>
          <w:lang w:val="x-none"/>
        </w:rPr>
        <w:t xml:space="preserve">  </w:t>
      </w:r>
    </w:p>
    <w:p w:rsidR="00AF7D37" w:rsidRPr="00AF7D37" w:rsidRDefault="00AF7D37" w:rsidP="00AF7D37">
      <w:pPr>
        <w:ind w:firstLine="0"/>
        <w:jc w:val="left"/>
        <w:rPr>
          <w:rFonts w:cs="Arial"/>
          <w:bCs/>
        </w:rPr>
      </w:pPr>
      <w:r w:rsidRPr="00AF7D37">
        <w:rPr>
          <w:rFonts w:cs="Arial"/>
          <w:bCs/>
        </w:rPr>
        <w:t>30 июня 2026  № 230</w:t>
      </w:r>
    </w:p>
    <w:p w:rsidR="00AF7D37" w:rsidRPr="00AF7D37" w:rsidRDefault="00D50824" w:rsidP="00AF7D37">
      <w:pPr>
        <w:ind w:firstLine="0"/>
        <w:jc w:val="left"/>
        <w:rPr>
          <w:rFonts w:cs="Arial"/>
          <w:bCs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57785</wp:posOffset>
                </wp:positionV>
                <wp:extent cx="6048375" cy="1951990"/>
                <wp:effectExtent l="9525" t="6350" r="9525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95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37" w:rsidRPr="0029076F" w:rsidRDefault="00AF7D37" w:rsidP="00AF7D37">
                            <w:pPr>
                              <w:jc w:val="center"/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AF7D37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ab/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29076F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29076F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"http://192.168.200.42:8080/content/act/ec278b66-3e10-48fb-b311-dacf66742e27.doc" \t "Logical" </w:instrText>
                            </w:r>
                            <w:r w:rsidR="0029076F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29076F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28.05.2026 № 173 «Об утверждении </w:t>
                            </w:r>
                            <w:bookmarkStart w:id="1" w:name="_Hlk224828294"/>
                            <w:r w:rsidRPr="0029076F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29076F"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орядка </w:t>
                            </w:r>
                            <w:r w:rsidRPr="0029076F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предоставления участникам специальной военной операции и членам их семей бесплатного посещения муниципальных учреждений культуры Каменского муниципального района Воронежской области»</w:t>
                            </w:r>
                          </w:p>
                          <w:p w:rsidR="00AF7D37" w:rsidRPr="00AF7D37" w:rsidRDefault="0029076F" w:rsidP="00AF7D37">
                            <w:pPr>
                              <w:jc w:val="center"/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bookmarkEnd w:id="1"/>
                          <w:p w:rsidR="00AF7D37" w:rsidRPr="00481BC0" w:rsidRDefault="00AF7D37" w:rsidP="00AF7D37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55pt;margin-top:4.55pt;width:476.25pt;height:15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" strokecolor="white">
                <v:textbox>
                  <w:txbxContent>
                    <w:p w:rsidR="00AF7D37" w:rsidRPr="0029076F" w:rsidRDefault="00AF7D37" w:rsidP="00AF7D37">
                      <w:pPr>
                        <w:jc w:val="center"/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</w:pPr>
                      <w:r w:rsidRPr="00AF7D37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ab/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29076F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29076F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"http://192.168.200.42:8080/content/act/ec278b66-3e10-48fb-b311-dacf66742e27.doc" \t "Logical" </w:instrText>
                      </w:r>
                      <w:r w:rsidR="0029076F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29076F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28.05.2026 № 173 «Об утверждении </w:t>
                      </w:r>
                      <w:bookmarkStart w:id="2" w:name="_Hlk224828294"/>
                      <w:r w:rsidRPr="0029076F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29076F"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орядка </w:t>
                      </w:r>
                      <w:r w:rsidRPr="0029076F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предоставления участникам специальной военной операции и членам их семей бесплатного посещения муниципальных учреждений культуры Каменского муниципального района Воронежской области»</w:t>
                      </w:r>
                    </w:p>
                    <w:p w:rsidR="00AF7D37" w:rsidRPr="00AF7D37" w:rsidRDefault="0029076F" w:rsidP="00AF7D37">
                      <w:pPr>
                        <w:jc w:val="center"/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  <w:bookmarkEnd w:id="2"/>
                    <w:p w:rsidR="00AF7D37" w:rsidRPr="00481BC0" w:rsidRDefault="00AF7D37" w:rsidP="00AF7D37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7D37" w:rsidRPr="00AF7D37">
        <w:rPr>
          <w:rFonts w:cs="Arial"/>
          <w:bCs/>
        </w:rPr>
        <w:t xml:space="preserve">  </w:t>
      </w:r>
    </w:p>
    <w:p w:rsidR="00AF7D37" w:rsidRPr="00AF7D37" w:rsidRDefault="00AF7D37" w:rsidP="00AF7D37">
      <w:pPr>
        <w:ind w:firstLine="0"/>
        <w:jc w:val="left"/>
        <w:rPr>
          <w:rFonts w:cs="Arial"/>
        </w:rPr>
      </w:pPr>
    </w:p>
    <w:p w:rsidR="00AF7D37" w:rsidRPr="00AF7D37" w:rsidRDefault="00AF7D37" w:rsidP="00AF7D37">
      <w:pPr>
        <w:ind w:firstLine="0"/>
        <w:jc w:val="left"/>
        <w:rPr>
          <w:rFonts w:cs="Arial"/>
        </w:rPr>
      </w:pPr>
    </w:p>
    <w:p w:rsidR="00AF7D37" w:rsidRPr="00AF7D37" w:rsidRDefault="00AF7D37" w:rsidP="00AF7D37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AF7D37" w:rsidRPr="00AF7D37" w:rsidTr="004D0079">
        <w:tc>
          <w:tcPr>
            <w:tcW w:w="5778" w:type="dxa"/>
          </w:tcPr>
          <w:p w:rsidR="00AF7D37" w:rsidRPr="00AF7D37" w:rsidRDefault="00AF7D37" w:rsidP="00AF7D37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AF7D37" w:rsidRPr="00AF7D37" w:rsidRDefault="00AF7D37" w:rsidP="00AF7D37">
      <w:pPr>
        <w:ind w:firstLine="708"/>
        <w:rPr>
          <w:rFonts w:cs="Arial"/>
        </w:rPr>
      </w:pPr>
    </w:p>
    <w:p w:rsidR="00AF7D37" w:rsidRPr="00AF7D37" w:rsidRDefault="00AF7D37" w:rsidP="00AF7D37">
      <w:pPr>
        <w:ind w:firstLine="708"/>
        <w:rPr>
          <w:rFonts w:cs="Arial"/>
        </w:rPr>
      </w:pPr>
    </w:p>
    <w:p w:rsidR="00AF7D37" w:rsidRPr="00AF7D37" w:rsidRDefault="00AF7D37" w:rsidP="00AF7D37">
      <w:pPr>
        <w:spacing w:line="360" w:lineRule="auto"/>
        <w:ind w:firstLine="708"/>
        <w:rPr>
          <w:rFonts w:cs="Arial"/>
        </w:rPr>
      </w:pPr>
    </w:p>
    <w:p w:rsidR="00AF7D37" w:rsidRPr="00AF7D37" w:rsidRDefault="00AF7D37" w:rsidP="00AF7D37">
      <w:pPr>
        <w:autoSpaceDE w:val="0"/>
        <w:autoSpaceDN w:val="0"/>
        <w:adjustRightInd w:val="0"/>
        <w:spacing w:line="360" w:lineRule="auto"/>
        <w:ind w:firstLine="709"/>
        <w:rPr>
          <w:rFonts w:eastAsia="PT Astra Serif" w:cs="Arial"/>
          <w:lang w:eastAsia="zh-CN"/>
        </w:rPr>
      </w:pPr>
    </w:p>
    <w:p w:rsidR="00AF7D37" w:rsidRPr="00AF7D37" w:rsidRDefault="00AF7D37" w:rsidP="00AF7D37">
      <w:pPr>
        <w:autoSpaceDE w:val="0"/>
        <w:autoSpaceDN w:val="0"/>
        <w:adjustRightInd w:val="0"/>
        <w:spacing w:line="360" w:lineRule="auto"/>
        <w:ind w:firstLine="709"/>
        <w:rPr>
          <w:rFonts w:eastAsia="PT Astra Serif" w:cs="Arial"/>
          <w:lang w:eastAsia="zh-CN"/>
        </w:rPr>
      </w:pPr>
    </w:p>
    <w:p w:rsidR="00AF7D37" w:rsidRPr="00AF7D37" w:rsidRDefault="00AF7D37" w:rsidP="00AF7D37">
      <w:pPr>
        <w:autoSpaceDE w:val="0"/>
        <w:autoSpaceDN w:val="0"/>
        <w:adjustRightInd w:val="0"/>
        <w:spacing w:line="276" w:lineRule="auto"/>
        <w:ind w:firstLine="709"/>
        <w:rPr>
          <w:rFonts w:cs="Arial"/>
        </w:rPr>
      </w:pPr>
      <w:r w:rsidRPr="00AF7D37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AF7D37">
        <w:rPr>
          <w:rFonts w:cs="Arial"/>
        </w:rPr>
        <w:t>, администрация Каменского муниципального района Воронежской области</w:t>
      </w:r>
    </w:p>
    <w:p w:rsidR="00AF7D37" w:rsidRPr="00AF7D37" w:rsidRDefault="00AF7D37" w:rsidP="00AF7D37">
      <w:pPr>
        <w:spacing w:line="360" w:lineRule="auto"/>
        <w:ind w:firstLine="709"/>
        <w:jc w:val="center"/>
        <w:rPr>
          <w:rFonts w:cs="Arial"/>
        </w:rPr>
      </w:pPr>
      <w:r w:rsidRPr="00AF7D37">
        <w:rPr>
          <w:rFonts w:cs="Arial"/>
        </w:rPr>
        <w:tab/>
        <w:t>ПОСТАНОВЛЯЕТ:</w:t>
      </w:r>
    </w:p>
    <w:p w:rsidR="00AF7D37" w:rsidRPr="00AF7D37" w:rsidRDefault="00AF7D37" w:rsidP="00AF7D37">
      <w:pPr>
        <w:spacing w:line="276" w:lineRule="auto"/>
        <w:ind w:firstLine="0"/>
        <w:rPr>
          <w:rFonts w:cs="Arial"/>
        </w:rPr>
      </w:pPr>
      <w:r w:rsidRPr="00AF7D37">
        <w:rPr>
          <w:rFonts w:cs="Arial"/>
        </w:rPr>
        <w:t xml:space="preserve">  1. Внести в постановление от 28</w:t>
      </w:r>
      <w:r w:rsidRPr="00AF7D37">
        <w:rPr>
          <w:rFonts w:cs="Arial"/>
          <w:bCs/>
        </w:rPr>
        <w:t xml:space="preserve">.05.2026 № 173 </w:t>
      </w:r>
      <w:r w:rsidRPr="00AF7D37">
        <w:rPr>
          <w:rFonts w:cs="Arial"/>
        </w:rPr>
        <w:t>следующие изменения: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cs="Arial"/>
        </w:rPr>
      </w:pPr>
      <w:r w:rsidRPr="00AF7D37">
        <w:rPr>
          <w:rFonts w:cs="Arial"/>
        </w:rPr>
        <w:t>1.1. Приложение к постановлению – «</w:t>
      </w:r>
      <w:r w:rsidRPr="00AF7D37">
        <w:rPr>
          <w:rFonts w:cs="Arial"/>
          <w:bCs/>
          <w:color w:val="000000"/>
          <w:lang w:val="ru"/>
        </w:rPr>
        <w:t xml:space="preserve">Порядок предоставления участникам специальной военной операции и членам их семей бесплатного посещения муниципальных учреждений культуры </w:t>
      </w:r>
      <w:r w:rsidRPr="00AF7D37">
        <w:rPr>
          <w:rFonts w:cs="Arial"/>
          <w:bCs/>
          <w:color w:val="000000"/>
        </w:rPr>
        <w:t>Каменского</w:t>
      </w:r>
      <w:r w:rsidRPr="00AF7D37">
        <w:rPr>
          <w:rFonts w:cs="Arial"/>
          <w:bCs/>
          <w:color w:val="000000"/>
          <w:lang w:val="ru"/>
        </w:rPr>
        <w:t xml:space="preserve"> муниципального района Воронежской области, подведомственных администрации </w:t>
      </w:r>
      <w:r w:rsidRPr="00AF7D37">
        <w:rPr>
          <w:rFonts w:cs="Arial"/>
          <w:bCs/>
          <w:color w:val="000000"/>
        </w:rPr>
        <w:t>Каменского</w:t>
      </w:r>
      <w:r w:rsidRPr="00AF7D37">
        <w:rPr>
          <w:rFonts w:cs="Arial"/>
          <w:bCs/>
          <w:color w:val="000000"/>
          <w:lang w:val="ru"/>
        </w:rPr>
        <w:t xml:space="preserve"> муниципального района Воронежской области</w:t>
      </w:r>
      <w:r w:rsidRPr="00AF7D37">
        <w:rPr>
          <w:rFonts w:cs="Arial"/>
          <w:bCs/>
          <w:color w:val="000000"/>
        </w:rPr>
        <w:t>» изложить  новой редакции</w:t>
      </w:r>
      <w:r w:rsidRPr="00AF7D37">
        <w:rPr>
          <w:rFonts w:cs="Arial"/>
          <w:lang w:eastAsia="zh-CN"/>
        </w:rPr>
        <w:t>, согласно приложению к настоящему постановлению.</w:t>
      </w:r>
    </w:p>
    <w:p w:rsidR="00AF7D37" w:rsidRPr="00AF7D37" w:rsidRDefault="00AF7D37" w:rsidP="00AF7D37">
      <w:pPr>
        <w:tabs>
          <w:tab w:val="left" w:pos="284"/>
          <w:tab w:val="left" w:pos="426"/>
        </w:tabs>
        <w:autoSpaceDE w:val="0"/>
        <w:autoSpaceDN w:val="0"/>
        <w:adjustRightInd w:val="0"/>
        <w:spacing w:line="276" w:lineRule="auto"/>
        <w:ind w:firstLine="709"/>
        <w:rPr>
          <w:rFonts w:cs="Arial"/>
        </w:rPr>
      </w:pPr>
      <w:r w:rsidRPr="00AF7D37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AF7D37" w:rsidRPr="00AF7D37" w:rsidRDefault="00AF7D37" w:rsidP="00AF7D37">
      <w:pPr>
        <w:spacing w:line="276" w:lineRule="auto"/>
        <w:ind w:firstLine="709"/>
        <w:rPr>
          <w:rFonts w:cs="Arial"/>
        </w:rPr>
      </w:pPr>
      <w:r w:rsidRPr="00AF7D37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AF7D37" w:rsidRPr="00AF7D37" w:rsidRDefault="00AF7D37" w:rsidP="00AF7D37">
      <w:pPr>
        <w:spacing w:line="276" w:lineRule="auto"/>
        <w:ind w:firstLine="709"/>
        <w:rPr>
          <w:rFonts w:cs="Arial"/>
        </w:rPr>
      </w:pPr>
      <w:r w:rsidRPr="00AF7D37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AF7D37" w:rsidRPr="00AF7D37" w:rsidRDefault="00AF7D37" w:rsidP="00AF7D37">
      <w:pPr>
        <w:ind w:firstLine="709"/>
        <w:jc w:val="left"/>
        <w:rPr>
          <w:rFonts w:cs="Arial"/>
        </w:rPr>
      </w:pPr>
    </w:p>
    <w:p w:rsidR="00AF7D37" w:rsidRPr="00AF7D37" w:rsidRDefault="00AF7D37" w:rsidP="00AF7D37">
      <w:pPr>
        <w:ind w:firstLine="709"/>
        <w:rPr>
          <w:rFonts w:cs="Arial"/>
        </w:rPr>
      </w:pPr>
    </w:p>
    <w:p w:rsidR="00AF7D37" w:rsidRPr="00AF7D37" w:rsidRDefault="00AF7D37" w:rsidP="00AF7D37">
      <w:pPr>
        <w:ind w:firstLine="709"/>
        <w:rPr>
          <w:rFonts w:cs="Arial"/>
        </w:rPr>
      </w:pPr>
    </w:p>
    <w:p w:rsidR="00AF7D37" w:rsidRPr="00AF7D37" w:rsidRDefault="00AF7D37" w:rsidP="00AF7D37">
      <w:pPr>
        <w:autoSpaceDE w:val="0"/>
        <w:ind w:firstLine="0"/>
        <w:rPr>
          <w:rFonts w:cs="Arial"/>
        </w:rPr>
      </w:pPr>
      <w:r w:rsidRPr="00AF7D37">
        <w:rPr>
          <w:rFonts w:cs="Arial"/>
        </w:rPr>
        <w:lastRenderedPageBreak/>
        <w:t xml:space="preserve">  Глава</w:t>
      </w:r>
    </w:p>
    <w:p w:rsidR="00AF7D37" w:rsidRPr="00AF7D37" w:rsidRDefault="00AF7D37" w:rsidP="00AF7D37">
      <w:pPr>
        <w:autoSpaceDE w:val="0"/>
        <w:ind w:firstLine="0"/>
        <w:rPr>
          <w:rFonts w:cs="Arial"/>
        </w:rPr>
      </w:pPr>
      <w:r w:rsidRPr="00AF7D37">
        <w:rPr>
          <w:rFonts w:cs="Arial"/>
        </w:rPr>
        <w:t>Администрации Каменского</w:t>
      </w:r>
    </w:p>
    <w:p w:rsidR="00AF7D37" w:rsidRPr="00AF7D37" w:rsidRDefault="00AF7D37" w:rsidP="00AF7D37">
      <w:pPr>
        <w:autoSpaceDE w:val="0"/>
        <w:ind w:firstLine="0"/>
        <w:rPr>
          <w:rFonts w:cs="Arial"/>
        </w:rPr>
      </w:pPr>
      <w:r w:rsidRPr="00AF7D37">
        <w:rPr>
          <w:rFonts w:cs="Arial"/>
        </w:rPr>
        <w:t xml:space="preserve">  муниципального района  А.С. Кателкин</w:t>
      </w:r>
    </w:p>
    <w:p w:rsidR="00AF7D37" w:rsidRPr="00AF7D37" w:rsidRDefault="00AF7D37" w:rsidP="00AF7D37">
      <w:pPr>
        <w:ind w:firstLine="0"/>
        <w:jc w:val="right"/>
        <w:rPr>
          <w:rFonts w:cs="Arial"/>
        </w:rPr>
      </w:pPr>
      <w:r w:rsidRPr="00AF7D37">
        <w:rPr>
          <w:rFonts w:eastAsia="Calibri" w:cs="Arial"/>
          <w:lang w:eastAsia="en-US"/>
        </w:rPr>
        <w:br w:type="page"/>
      </w:r>
      <w:r w:rsidRPr="00AF7D37">
        <w:rPr>
          <w:rFonts w:cs="Arial"/>
        </w:rPr>
        <w:lastRenderedPageBreak/>
        <w:t xml:space="preserve">Утвержден  </w:t>
      </w:r>
    </w:p>
    <w:p w:rsidR="00AF7D37" w:rsidRPr="00AF7D37" w:rsidRDefault="00AF7D37" w:rsidP="00AF7D37">
      <w:pPr>
        <w:ind w:left="4962" w:firstLine="0"/>
        <w:jc w:val="right"/>
        <w:rPr>
          <w:rFonts w:cs="Arial"/>
        </w:rPr>
      </w:pPr>
      <w:r w:rsidRPr="00AF7D37">
        <w:rPr>
          <w:rFonts w:cs="Arial"/>
        </w:rPr>
        <w:t xml:space="preserve">постановлением администрации </w:t>
      </w:r>
    </w:p>
    <w:p w:rsidR="00AF7D37" w:rsidRPr="00AF7D37" w:rsidRDefault="00AF7D37" w:rsidP="00AF7D37">
      <w:pPr>
        <w:ind w:left="4962" w:firstLine="0"/>
        <w:jc w:val="right"/>
        <w:rPr>
          <w:rFonts w:cs="Arial"/>
        </w:rPr>
      </w:pPr>
      <w:r w:rsidRPr="00AF7D37">
        <w:rPr>
          <w:rFonts w:cs="Arial"/>
        </w:rPr>
        <w:t xml:space="preserve">Каменского муниципального района Воронежской области  </w:t>
      </w:r>
    </w:p>
    <w:p w:rsidR="00AF7D37" w:rsidRPr="00AF7D37" w:rsidRDefault="00AF7D37" w:rsidP="00AF7D37">
      <w:pPr>
        <w:ind w:left="4962" w:firstLine="0"/>
        <w:jc w:val="right"/>
        <w:rPr>
          <w:rFonts w:cs="Arial"/>
          <w:color w:val="000000"/>
        </w:rPr>
      </w:pPr>
      <w:r w:rsidRPr="00AF7D37">
        <w:rPr>
          <w:rFonts w:cs="Arial"/>
        </w:rPr>
        <w:t>от 30 июня 2026 г. № 230</w:t>
      </w:r>
    </w:p>
    <w:p w:rsidR="00AF7D37" w:rsidRPr="00AF7D37" w:rsidRDefault="00AF7D37" w:rsidP="00AF7D37">
      <w:pPr>
        <w:ind w:left="4962" w:firstLine="0"/>
        <w:jc w:val="right"/>
        <w:rPr>
          <w:rFonts w:cs="Arial"/>
          <w:color w:val="000000"/>
        </w:rPr>
      </w:pP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bCs/>
          <w:color w:val="000000"/>
          <w:lang w:val="ru"/>
        </w:rPr>
      </w:pPr>
      <w:r w:rsidRPr="00AF7D37">
        <w:rPr>
          <w:rFonts w:cs="Arial"/>
          <w:bCs/>
          <w:color w:val="000000"/>
          <w:lang w:val="ru"/>
        </w:rPr>
        <w:t>Порядок предоставления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bCs/>
          <w:color w:val="000000"/>
          <w:lang w:val="ru"/>
        </w:rPr>
      </w:pPr>
      <w:r w:rsidRPr="00AF7D37">
        <w:rPr>
          <w:rFonts w:cs="Arial"/>
          <w:bCs/>
          <w:color w:val="000000"/>
          <w:lang w:val="ru"/>
        </w:rPr>
        <w:t xml:space="preserve">участникам специальной военной операции и членам их семей бесплатного посещения муниципальных учреждений культуры </w:t>
      </w:r>
      <w:r w:rsidRPr="00AF7D37">
        <w:rPr>
          <w:rFonts w:cs="Arial"/>
          <w:bCs/>
          <w:color w:val="000000"/>
        </w:rPr>
        <w:t>Каменского</w:t>
      </w:r>
      <w:r w:rsidRPr="00AF7D37">
        <w:rPr>
          <w:rFonts w:cs="Arial"/>
          <w:bCs/>
          <w:color w:val="000000"/>
          <w:lang w:val="ru"/>
        </w:rPr>
        <w:t xml:space="preserve"> муниципального района Воронежской области, подведомственных администрации </w:t>
      </w:r>
      <w:r w:rsidRPr="00AF7D37">
        <w:rPr>
          <w:rFonts w:cs="Arial"/>
          <w:bCs/>
          <w:color w:val="000000"/>
        </w:rPr>
        <w:t>Каменского</w:t>
      </w:r>
      <w:r w:rsidRPr="00AF7D37">
        <w:rPr>
          <w:rFonts w:cs="Arial"/>
          <w:bCs/>
          <w:color w:val="000000"/>
          <w:lang w:val="ru"/>
        </w:rPr>
        <w:t xml:space="preserve"> муниципального района Воронежской области</w:t>
      </w:r>
    </w:p>
    <w:p w:rsidR="00AF7D37" w:rsidRPr="00AF7D37" w:rsidRDefault="00AF7D37" w:rsidP="00AF7D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Общие положения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1.1. Настоящий Порядок определяет правила бесплатного посещения лицами, принимающими участие в специальной военной операции (далее - СВО), и членами их семей муниципальных учреждений культуры </w:t>
      </w:r>
      <w:r w:rsidRPr="00AF7D37">
        <w:rPr>
          <w:rFonts w:cs="Arial"/>
          <w:color w:val="000000"/>
        </w:rPr>
        <w:t>Каменского</w:t>
      </w:r>
      <w:r w:rsidRPr="00AF7D37">
        <w:rPr>
          <w:rFonts w:cs="Arial"/>
          <w:color w:val="000000"/>
          <w:lang w:val="ru"/>
        </w:rPr>
        <w:t xml:space="preserve"> муниципального района  </w:t>
      </w:r>
      <w:r w:rsidRPr="00AF7D37">
        <w:rPr>
          <w:rFonts w:cs="Arial"/>
          <w:color w:val="000000"/>
        </w:rPr>
        <w:t>Воронежской области</w:t>
      </w:r>
      <w:r w:rsidRPr="00AF7D37">
        <w:rPr>
          <w:rFonts w:cs="Arial"/>
          <w:color w:val="000000"/>
          <w:lang w:val="ru"/>
        </w:rPr>
        <w:t xml:space="preserve"> (далее - Порядок, мера поддержки)</w:t>
      </w:r>
      <w:r w:rsidRPr="00AF7D37">
        <w:rPr>
          <w:rFonts w:cs="Arial"/>
          <w:color w:val="000000"/>
        </w:rPr>
        <w:t xml:space="preserve">. </w:t>
      </w:r>
      <w:r w:rsidRPr="00AF7D37">
        <w:rPr>
          <w:rFonts w:cs="Arial"/>
          <w:color w:val="000000"/>
          <w:lang w:val="ru"/>
        </w:rPr>
        <w:t xml:space="preserve">Муниципальными учреждениями культуры, являются некоммерческие организации, созданные </w:t>
      </w:r>
      <w:r w:rsidRPr="00AF7D37">
        <w:rPr>
          <w:rFonts w:cs="Arial"/>
          <w:color w:val="000000"/>
        </w:rPr>
        <w:t>Каменским</w:t>
      </w:r>
      <w:r w:rsidRPr="00AF7D37">
        <w:rPr>
          <w:rFonts w:cs="Arial"/>
          <w:color w:val="000000"/>
          <w:lang w:val="ru"/>
        </w:rPr>
        <w:t xml:space="preserve"> муниципальным районом  </w:t>
      </w:r>
      <w:r w:rsidRPr="00AF7D37">
        <w:rPr>
          <w:rFonts w:cs="Arial"/>
          <w:color w:val="000000"/>
        </w:rPr>
        <w:t>Воронежской области</w:t>
      </w:r>
      <w:r w:rsidRPr="00AF7D37">
        <w:rPr>
          <w:rFonts w:cs="Arial"/>
          <w:color w:val="000000"/>
          <w:lang w:val="ru"/>
        </w:rPr>
        <w:t xml:space="preserve">, от имени которой функции и полномочия учредителя осуществляет администрация </w:t>
      </w:r>
      <w:r w:rsidRPr="00AF7D37">
        <w:rPr>
          <w:rFonts w:cs="Arial"/>
          <w:color w:val="000000"/>
        </w:rPr>
        <w:t>Каменского</w:t>
      </w:r>
      <w:r w:rsidRPr="00AF7D37">
        <w:rPr>
          <w:rFonts w:cs="Arial"/>
          <w:color w:val="000000"/>
          <w:lang w:val="ru"/>
        </w:rPr>
        <w:t xml:space="preserve"> муниципального района Воронежской области.</w:t>
      </w:r>
    </w:p>
    <w:p w:rsidR="00AF7D37" w:rsidRPr="00AF7D37" w:rsidRDefault="00AF7D37" w:rsidP="00AF7D37">
      <w:pPr>
        <w:ind w:firstLine="708"/>
        <w:contextualSpacing/>
        <w:rPr>
          <w:rFonts w:cs="Arial"/>
        </w:rPr>
      </w:pPr>
      <w:r w:rsidRPr="00AF7D37">
        <w:rPr>
          <w:rFonts w:cs="Arial"/>
          <w:lang w:val="ru"/>
        </w:rPr>
        <w:t xml:space="preserve">1.2. Бесплатное посещение муниципальных учреждений культуры в соответствии с </w:t>
      </w:r>
      <w:r w:rsidRPr="00AF7D37">
        <w:rPr>
          <w:rFonts w:cs="Arial"/>
        </w:rPr>
        <w:t xml:space="preserve"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Законом Воронежской области от 14.11.2008  №103-ОЗ «О социальной поддержке отдельных категорий граждан в Воронежской области», постановлением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 и </w:t>
      </w:r>
      <w:r w:rsidRPr="00AF7D37">
        <w:rPr>
          <w:rFonts w:cs="Arial"/>
          <w:lang w:val="ru"/>
        </w:rPr>
        <w:t xml:space="preserve">настоящим Порядком </w:t>
      </w:r>
      <w:r w:rsidRPr="00AF7D37">
        <w:rPr>
          <w:rFonts w:cs="Arial"/>
        </w:rPr>
        <w:t>предоставляются следующим категориям граждан – участникам специальной военной операции (далее – СВО) и членам их семей:</w:t>
      </w:r>
    </w:p>
    <w:p w:rsidR="00AF7D37" w:rsidRPr="00AF7D37" w:rsidRDefault="00AF7D37" w:rsidP="00AF7D37">
      <w:pPr>
        <w:autoSpaceDE w:val="0"/>
        <w:autoSpaceDN w:val="0"/>
        <w:adjustRightInd w:val="0"/>
        <w:ind w:firstLine="709"/>
        <w:rPr>
          <w:rFonts w:cs="Arial"/>
        </w:rPr>
      </w:pPr>
      <w:r w:rsidRPr="00AF7D37">
        <w:rPr>
          <w:rFonts w:cs="Arial"/>
        </w:rPr>
        <w:t>1.2.1. Лицам, участвующим в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Украины,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 из числа:</w:t>
      </w:r>
    </w:p>
    <w:p w:rsidR="00AF7D37" w:rsidRPr="00AF7D37" w:rsidRDefault="00AF7D37" w:rsidP="00AF7D37">
      <w:pPr>
        <w:autoSpaceDE w:val="0"/>
        <w:autoSpaceDN w:val="0"/>
        <w:adjustRightInd w:val="0"/>
        <w:ind w:firstLine="709"/>
        <w:rPr>
          <w:rFonts w:cs="Arial"/>
        </w:rPr>
      </w:pPr>
      <w:r w:rsidRPr="00AF7D37">
        <w:rPr>
          <w:rFonts w:cs="Arial"/>
        </w:rPr>
        <w:t>а) 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AF7D37" w:rsidRPr="00AF7D37" w:rsidRDefault="00AF7D37" w:rsidP="00AF7D37">
      <w:pPr>
        <w:autoSpaceDE w:val="0"/>
        <w:autoSpaceDN w:val="0"/>
        <w:adjustRightInd w:val="0"/>
        <w:ind w:firstLine="709"/>
        <w:rPr>
          <w:rFonts w:cs="Arial"/>
        </w:rPr>
      </w:pPr>
      <w:r w:rsidRPr="00AF7D37">
        <w:rPr>
          <w:rFonts w:cs="Arial"/>
        </w:rPr>
        <w:t>б)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 указанных в пункте 6 статьи 1 Федерального закона от 31 мая 1996 года №61-ФЗ «Об обороне»;</w:t>
      </w:r>
    </w:p>
    <w:p w:rsidR="00AF7D37" w:rsidRPr="00AF7D37" w:rsidRDefault="00AF7D37" w:rsidP="00AF7D37">
      <w:pPr>
        <w:autoSpaceDE w:val="0"/>
        <w:autoSpaceDN w:val="0"/>
        <w:adjustRightInd w:val="0"/>
        <w:ind w:firstLine="709"/>
        <w:rPr>
          <w:rFonts w:cs="Arial"/>
        </w:rPr>
      </w:pPr>
      <w:r w:rsidRPr="00AF7D37">
        <w:rPr>
          <w:rFonts w:cs="Arial"/>
        </w:rPr>
        <w:lastRenderedPageBreak/>
        <w:t>в)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AF7D37" w:rsidRPr="00AF7D37" w:rsidRDefault="00AF7D37" w:rsidP="00AF7D37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AF7D37">
        <w:rPr>
          <w:rFonts w:cs="Arial"/>
        </w:rPr>
        <w:t xml:space="preserve">г) </w:t>
      </w:r>
      <w:r w:rsidRPr="00AF7D37">
        <w:rPr>
          <w:rFonts w:eastAsia="Calibri" w:cs="Arial"/>
          <w:lang w:eastAsia="en-US"/>
        </w:rPr>
        <w:t xml:space="preserve">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</w:t>
      </w:r>
      <w:r w:rsidRPr="00AF7D37">
        <w:rPr>
          <w:rFonts w:eastAsia="Calibri" w:cs="Arial"/>
          <w:bCs/>
          <w:lang w:eastAsia="en-US"/>
        </w:rPr>
        <w:t>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r w:rsidRPr="00AF7D37">
        <w:rPr>
          <w:rFonts w:eastAsia="Calibri" w:cs="Arial"/>
          <w:lang w:eastAsia="en-US"/>
        </w:rPr>
        <w:t>, которые направлялись (привлекались) указанными органами при выполнении ими служебных обязанностей;</w:t>
      </w:r>
    </w:p>
    <w:p w:rsidR="00AF7D37" w:rsidRPr="00AF7D37" w:rsidRDefault="00AF7D37" w:rsidP="00AF7D37">
      <w:pPr>
        <w:suppressAutoHyphens/>
        <w:overflowPunct w:val="0"/>
        <w:autoSpaceDE w:val="0"/>
        <w:autoSpaceDN w:val="0"/>
        <w:ind w:firstLine="720"/>
        <w:textAlignment w:val="baseline"/>
        <w:rPr>
          <w:rFonts w:cs="Arial"/>
          <w:kern w:val="3"/>
        </w:rPr>
      </w:pPr>
      <w:r w:rsidRPr="00AF7D37">
        <w:rPr>
          <w:rFonts w:cs="Arial"/>
          <w:kern w:val="3"/>
        </w:rPr>
        <w:t>д)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AF7D37" w:rsidRPr="00AF7D37" w:rsidRDefault="00AF7D37" w:rsidP="00AF7D37">
      <w:pPr>
        <w:suppressAutoHyphens/>
        <w:overflowPunct w:val="0"/>
        <w:autoSpaceDE w:val="0"/>
        <w:autoSpaceDN w:val="0"/>
        <w:ind w:firstLine="720"/>
        <w:textAlignment w:val="baseline"/>
        <w:rPr>
          <w:rFonts w:cs="Arial"/>
          <w:kern w:val="3"/>
        </w:rPr>
      </w:pPr>
      <w:bookmarkStart w:id="3" w:name="anchor13"/>
      <w:bookmarkEnd w:id="3"/>
      <w:r w:rsidRPr="00AF7D37">
        <w:rPr>
          <w:rFonts w:cs="Arial"/>
          <w:kern w:val="3"/>
        </w:rPr>
        <w:t>е)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года;</w:t>
      </w:r>
    </w:p>
    <w:p w:rsidR="00AF7D37" w:rsidRPr="00AF7D37" w:rsidRDefault="00AF7D37" w:rsidP="00AF7D37">
      <w:pPr>
        <w:ind w:firstLine="709"/>
        <w:contextualSpacing/>
        <w:rPr>
          <w:rFonts w:cs="Arial"/>
        </w:rPr>
      </w:pPr>
      <w:r w:rsidRPr="00AF7D37">
        <w:rPr>
          <w:rFonts w:cs="Arial"/>
        </w:rPr>
        <w:t>ж) лицам, пребывающим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Федерации;</w:t>
      </w:r>
    </w:p>
    <w:p w:rsidR="00AF7D37" w:rsidRPr="00AF7D37" w:rsidRDefault="00AF7D37" w:rsidP="00AF7D37">
      <w:pPr>
        <w:widowControl w:val="0"/>
        <w:tabs>
          <w:tab w:val="left" w:pos="1343"/>
        </w:tabs>
        <w:ind w:firstLine="709"/>
        <w:rPr>
          <w:rFonts w:cs="Arial"/>
        </w:rPr>
      </w:pPr>
      <w:r w:rsidRPr="00AF7D37">
        <w:rPr>
          <w:rFonts w:cs="Arial"/>
        </w:rPr>
        <w:t>1.2.2.  Членам семей лиц, указанных в подпункте 1.2.1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 года № 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задач, а именно:</w:t>
      </w:r>
    </w:p>
    <w:p w:rsidR="00AF7D37" w:rsidRPr="00AF7D37" w:rsidRDefault="00AF7D37" w:rsidP="00AF7D37">
      <w:pPr>
        <w:widowControl w:val="0"/>
        <w:tabs>
          <w:tab w:val="left" w:pos="1343"/>
        </w:tabs>
        <w:ind w:firstLine="709"/>
        <w:rPr>
          <w:rFonts w:cs="Arial"/>
        </w:rPr>
      </w:pPr>
      <w:r w:rsidRPr="00AF7D37">
        <w:rPr>
          <w:rFonts w:cs="Arial"/>
        </w:rPr>
        <w:t>а) супруга (супруг)</w:t>
      </w:r>
      <w:r w:rsidRPr="00AF7D37">
        <w:rPr>
          <w:rFonts w:eastAsia="Lucida Sans Unicode" w:cs="Arial"/>
          <w:kern w:val="1"/>
        </w:rPr>
        <w:t>,</w:t>
      </w:r>
      <w:r w:rsidRPr="00AF7D37">
        <w:rPr>
          <w:rFonts w:eastAsia="Lucida Sans Unicode" w:cs="Arial"/>
          <w:i/>
          <w:kern w:val="1"/>
        </w:rPr>
        <w:t xml:space="preserve"> </w:t>
      </w:r>
      <w:r w:rsidRPr="00AF7D37">
        <w:rPr>
          <w:rFonts w:eastAsia="Lucida Sans Unicode" w:cs="Arial"/>
          <w:kern w:val="1"/>
        </w:rPr>
        <w:t>не вступившую (вступившего) в повторный брак</w:t>
      </w:r>
      <w:r w:rsidRPr="00AF7D37">
        <w:rPr>
          <w:rFonts w:cs="Arial"/>
        </w:rPr>
        <w:t>;</w:t>
      </w:r>
    </w:p>
    <w:p w:rsidR="00AF7D37" w:rsidRPr="00AF7D37" w:rsidRDefault="00AF7D37" w:rsidP="00AF7D3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895"/>
        </w:tabs>
        <w:ind w:firstLine="0"/>
        <w:contextualSpacing/>
        <w:rPr>
          <w:rFonts w:cs="Arial"/>
        </w:rPr>
      </w:pPr>
      <w:r w:rsidRPr="00AF7D37">
        <w:rPr>
          <w:rFonts w:cs="Arial"/>
          <w:color w:val="FF0000"/>
        </w:rPr>
        <w:tab/>
      </w:r>
      <w:r w:rsidRPr="00AF7D37">
        <w:rPr>
          <w:rFonts w:cs="Arial"/>
        </w:rPr>
        <w:t>б) дети, не достигшие возраста 18 лет, в том числе, которые рождены после гибели (смерти) лиц, указанных в подпункте 1.2.1 настоящего  пункта и в отношении которых отцовство установлено в соответствии с пунктом 2 статьи 48 Семейного кодекса Российской Федерации;</w:t>
      </w:r>
    </w:p>
    <w:p w:rsidR="00AF7D37" w:rsidRPr="00AF7D37" w:rsidRDefault="00AF7D37" w:rsidP="00AF7D37">
      <w:pPr>
        <w:widowControl w:val="0"/>
        <w:tabs>
          <w:tab w:val="left" w:pos="1264"/>
        </w:tabs>
        <w:ind w:firstLine="709"/>
        <w:rPr>
          <w:rFonts w:cs="Arial"/>
        </w:rPr>
      </w:pPr>
      <w:r w:rsidRPr="00AF7D37">
        <w:rPr>
          <w:rFonts w:cs="Arial"/>
        </w:rPr>
        <w:t>в) дети старше 18 лет, ставшие инвалидами до достижения ими возраста 18 лет;</w:t>
      </w:r>
    </w:p>
    <w:p w:rsidR="00AF7D37" w:rsidRPr="00AF7D37" w:rsidRDefault="00AF7D37" w:rsidP="00AF7D37">
      <w:pPr>
        <w:widowControl w:val="0"/>
        <w:tabs>
          <w:tab w:val="left" w:pos="1264"/>
        </w:tabs>
        <w:ind w:firstLine="709"/>
        <w:rPr>
          <w:rFonts w:cs="Arial"/>
        </w:rPr>
      </w:pPr>
      <w:r w:rsidRPr="00AF7D37">
        <w:rPr>
          <w:rFonts w:cs="Arial"/>
        </w:rPr>
        <w:t>г) дети в возрасте до 23 лет, обучающиеся в образовательных организациях по очной форме обучения;</w:t>
      </w:r>
    </w:p>
    <w:p w:rsidR="00AF7D37" w:rsidRPr="00AF7D37" w:rsidRDefault="00AF7D37" w:rsidP="00AF7D37">
      <w:pPr>
        <w:widowControl w:val="0"/>
        <w:ind w:firstLine="709"/>
        <w:rPr>
          <w:rFonts w:cs="Arial"/>
        </w:rPr>
      </w:pPr>
      <w:r w:rsidRPr="00AF7D37">
        <w:rPr>
          <w:rFonts w:cs="Arial"/>
        </w:rPr>
        <w:lastRenderedPageBreak/>
        <w:t>д) родители, проживающие совместно с лицами, указанными в  подпункте 1.2.1 настоящего пункта, либо проживавшие совместно с этими лицами на дату их гибели (смерти);</w:t>
      </w:r>
    </w:p>
    <w:p w:rsidR="00AF7D37" w:rsidRPr="00AF7D37" w:rsidRDefault="00AF7D37" w:rsidP="00AF7D37">
      <w:pPr>
        <w:spacing w:line="276" w:lineRule="auto"/>
        <w:ind w:firstLine="709"/>
        <w:rPr>
          <w:rFonts w:cs="Arial"/>
        </w:rPr>
      </w:pPr>
      <w:r w:rsidRPr="00AF7D37">
        <w:rPr>
          <w:rFonts w:cs="Arial"/>
        </w:rPr>
        <w:t>е) лицо, в отношении которого установлен факт совместного проживания с ним (умершим, погибшим участником СВО) не менее  трех  лет и ведения общего хозяйства на момент заключения контракта о прохождении военной службы (контракта о добровольном содействии и выполнении задач, возложенных на Вооруженные Силы Российской Федерации или войска национальной гвардии Российской Федерации) или призыва на военную службу, в том числе по мобилизации, при наличии у них общего несовершеннолетнего ребенка, а также при соблюдении требований, установленных статьей 5 Федерального закона от 31.07.2025 №317-ФЗ;</w:t>
      </w:r>
    </w:p>
    <w:p w:rsidR="00AF7D37" w:rsidRPr="00AF7D37" w:rsidRDefault="00AF7D37" w:rsidP="00AF7D37">
      <w:pPr>
        <w:ind w:firstLine="709"/>
        <w:rPr>
          <w:rFonts w:cs="Arial"/>
        </w:rPr>
      </w:pPr>
      <w:r w:rsidRPr="00AF7D37">
        <w:rPr>
          <w:rFonts w:cs="Arial"/>
        </w:rPr>
        <w:t>ж) лица, находящиеся на иждивении лиц, указанных указанными в  подпункте 1.2.1 настоящего пункта, либо находившиеся на иждивении этих лиц на дату их гибели (смерти);</w:t>
      </w:r>
    </w:p>
    <w:p w:rsidR="00AF7D37" w:rsidRPr="00AF7D37" w:rsidRDefault="00AF7D37" w:rsidP="00AF7D37">
      <w:pPr>
        <w:ind w:firstLine="709"/>
        <w:rPr>
          <w:rFonts w:cs="Arial"/>
          <w:color w:val="000000"/>
        </w:rPr>
      </w:pPr>
      <w:r w:rsidRPr="00AF7D37">
        <w:rPr>
          <w:rFonts w:cs="Arial"/>
        </w:rPr>
        <w:t xml:space="preserve">1.2.3. </w:t>
      </w:r>
      <w:r w:rsidRPr="00AF7D37">
        <w:rPr>
          <w:rFonts w:cs="Arial"/>
          <w:color w:val="000000"/>
          <w:lang w:val="ru"/>
        </w:rPr>
        <w:t>При бесплатном посещении муниципальных учреждений культуры лицами, принимающими участие в СВО, и членами их семей, имеют право на бесплатное посещение граждане, сопровождающие в целях посещения ими мероприятия.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1.3. Право на бесплатное посещение муниципальных учреждений культуры лицам, принимающим участие в СВО, и членам их семей предоставляется при предъявлении следующих документов или нотариально заверенных их копий: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согласно приложению </w:t>
      </w:r>
      <w:r w:rsidRPr="00AF7D37">
        <w:rPr>
          <w:rFonts w:cs="Arial"/>
          <w:color w:val="000000"/>
        </w:rPr>
        <w:t>№</w:t>
      </w:r>
      <w:r w:rsidRPr="00AF7D37">
        <w:rPr>
          <w:rFonts w:cs="Arial"/>
          <w:color w:val="000000"/>
          <w:lang w:val="ru"/>
        </w:rPr>
        <w:t xml:space="preserve"> 1 к Постановлению Правительства Российской Федерации от 09.10.2024 </w:t>
      </w:r>
      <w:r w:rsidRPr="00AF7D37">
        <w:rPr>
          <w:rFonts w:cs="Arial"/>
          <w:color w:val="000000"/>
        </w:rPr>
        <w:t>№</w:t>
      </w:r>
      <w:r w:rsidRPr="00AF7D37">
        <w:rPr>
          <w:rFonts w:cs="Arial"/>
          <w:color w:val="000000"/>
          <w:lang w:val="ru"/>
        </w:rPr>
        <w:t xml:space="preserve"> 1354 </w:t>
      </w:r>
      <w:r w:rsidRPr="00AF7D37">
        <w:rPr>
          <w:rFonts w:cs="Arial"/>
          <w:color w:val="000000"/>
        </w:rPr>
        <w:t>«</w:t>
      </w:r>
      <w:r w:rsidRPr="00AF7D37">
        <w:rPr>
          <w:rFonts w:cs="Arial"/>
          <w:color w:val="000000"/>
          <w:lang w:val="ru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AF7D37">
        <w:rPr>
          <w:rFonts w:cs="Arial"/>
          <w:color w:val="000000"/>
        </w:rPr>
        <w:t>»</w:t>
      </w:r>
      <w:r w:rsidRPr="00AF7D37">
        <w:rPr>
          <w:rFonts w:cs="Arial"/>
          <w:color w:val="000000"/>
          <w:lang w:val="ru"/>
        </w:rPr>
        <w:t>, на бумажном носителе либо в форме электронного документа;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СВО, согласно приложению </w:t>
      </w:r>
      <w:r w:rsidRPr="00AF7D37">
        <w:rPr>
          <w:rFonts w:cs="Arial"/>
          <w:color w:val="000000"/>
        </w:rPr>
        <w:t>№</w:t>
      </w:r>
      <w:r w:rsidRPr="00AF7D37">
        <w:rPr>
          <w:rFonts w:cs="Arial"/>
          <w:color w:val="000000"/>
          <w:lang w:val="ru"/>
        </w:rPr>
        <w:t xml:space="preserve"> 2 к Постановлению Правительства РФ от 09.10.2024 </w:t>
      </w:r>
      <w:r w:rsidRPr="00AF7D37">
        <w:rPr>
          <w:rFonts w:cs="Arial"/>
          <w:color w:val="000000"/>
        </w:rPr>
        <w:t>№</w:t>
      </w:r>
      <w:r w:rsidRPr="00AF7D37">
        <w:rPr>
          <w:rFonts w:cs="Arial"/>
          <w:color w:val="000000"/>
          <w:lang w:val="ru"/>
        </w:rPr>
        <w:t xml:space="preserve"> 1354 </w:t>
      </w:r>
      <w:r w:rsidRPr="00AF7D37">
        <w:rPr>
          <w:rFonts w:cs="Arial"/>
          <w:color w:val="000000"/>
        </w:rPr>
        <w:t>«</w:t>
      </w:r>
      <w:r w:rsidRPr="00AF7D37">
        <w:rPr>
          <w:rFonts w:cs="Arial"/>
          <w:color w:val="000000"/>
          <w:lang w:val="ru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AF7D37">
        <w:rPr>
          <w:rFonts w:cs="Arial"/>
          <w:color w:val="000000"/>
        </w:rPr>
        <w:t>»</w:t>
      </w:r>
      <w:r w:rsidRPr="00AF7D37">
        <w:rPr>
          <w:rFonts w:cs="Arial"/>
          <w:color w:val="000000"/>
          <w:lang w:val="ru"/>
        </w:rPr>
        <w:t>, на бумажном носителе либо в форме электронного документа;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- паспорт гражданина Российской Федерации (в отношении лиц, достигших возраста 14 лет);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- свидетельство о рождении (в отношении лиц, не достигших возраста 14 лет);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Предоставление паспорта гражданина Российской Федерации (в отношении лиц, достигших возраста 14 лет) или свидетельства о рождении (в отношении лиц, не достигших возраста 14 лет), сформированных в многофункциональном сервисе обмена информацией («Цифровая платформа МАХ») на основании распоряжения Правительства Российской Федерации от 12.07.2025 №</w:t>
      </w:r>
      <w:r w:rsidRPr="00AF7D37">
        <w:rPr>
          <w:rFonts w:cs="Arial"/>
          <w:color w:val="000000"/>
        </w:rPr>
        <w:t xml:space="preserve"> </w:t>
      </w:r>
      <w:r w:rsidRPr="00AF7D37">
        <w:rPr>
          <w:rFonts w:cs="Arial"/>
          <w:color w:val="000000"/>
          <w:lang w:val="ru"/>
        </w:rPr>
        <w:t xml:space="preserve">1880-р «Об организации, обеспечивающей создание и функционирование многофункционального сервиса обмена информацией», приравнивается к предъявлению соответствующих </w:t>
      </w:r>
      <w:r w:rsidRPr="00AF7D37">
        <w:rPr>
          <w:rFonts w:cs="Arial"/>
          <w:color w:val="000000"/>
          <w:lang w:val="ru"/>
        </w:rPr>
        <w:lastRenderedPageBreak/>
        <w:t>документов.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1.4. Подтверждение статуса участника СВО возможно посредством считывания сведений с двухмерного штрихового кода (QR-кода), сформированных в личном кабинете гражданина в федеральной государственной информационной системе «Единый портал государственных и муниципальных услуг (функций)</w:t>
      </w:r>
      <w:r w:rsidRPr="00AF7D37">
        <w:rPr>
          <w:rFonts w:cs="Arial"/>
          <w:color w:val="000000"/>
        </w:rPr>
        <w:t>» и в мобильном приложении «Госуслуги»</w:t>
      </w:r>
      <w:r w:rsidRPr="00AF7D37">
        <w:rPr>
          <w:rFonts w:cs="Arial"/>
          <w:color w:val="000000"/>
          <w:lang w:val="ru"/>
        </w:rPr>
        <w:t xml:space="preserve">. 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1.5. При бесплатном посещении муниципальных учреждений культуры лицами, принимающими участие в СВО, и членами их семей, имеют право на бесплатное посещение граждане, сопровождающие в целях посещения ими мероприятия (далее - сопровождающие).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AF7D37">
        <w:rPr>
          <w:rFonts w:cs="Arial"/>
        </w:rPr>
        <w:t>1.6. Основания для отказа в бесплатном посещении муниципального учреждения культуры лицами, принимающими участие в специальной военной операции, и членами их семей: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AF7D37">
        <w:rPr>
          <w:rFonts w:cs="Arial"/>
        </w:rPr>
        <w:t>отсутствие у посетителя документов, предусмотренных пунктом 1.3 раздела 1 настоящего Порядка;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AF7D37">
        <w:rPr>
          <w:rFonts w:cs="Arial"/>
        </w:rPr>
        <w:t>наличие повреждений либо исправлений в документах, предусмотренных пунктом 1.3 раздела 1 настоящего Порядка, не позволяющих однозначно истолковать их содержание;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AF7D37">
        <w:rPr>
          <w:rFonts w:cs="Arial"/>
        </w:rPr>
        <w:t>использование муниципального учреждения культуры квоты, установленной настоящим Порядком.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1.</w:t>
      </w:r>
      <w:r w:rsidRPr="00AF7D37">
        <w:rPr>
          <w:rFonts w:cs="Arial"/>
          <w:color w:val="000000"/>
        </w:rPr>
        <w:t>7</w:t>
      </w:r>
      <w:r w:rsidRPr="00AF7D37">
        <w:rPr>
          <w:rFonts w:cs="Arial"/>
          <w:color w:val="000000"/>
          <w:lang w:val="ru"/>
        </w:rPr>
        <w:t>. Мера поддержки предоставляется в муниципальном учреждении культуры в день обращения.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2. Бесплатное посещение муниципальных культурно-досуговых учреждений </w:t>
      </w:r>
      <w:r w:rsidRPr="00AF7D37">
        <w:rPr>
          <w:rFonts w:cs="Arial"/>
          <w:color w:val="000000"/>
        </w:rPr>
        <w:t>Каменского</w:t>
      </w:r>
      <w:r w:rsidRPr="00AF7D37">
        <w:rPr>
          <w:rFonts w:cs="Arial"/>
          <w:color w:val="000000"/>
          <w:lang w:val="ru"/>
        </w:rPr>
        <w:t xml:space="preserve"> муниципального района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2.1. Муниципальные культурно-досуговые учреждения </w:t>
      </w:r>
      <w:r w:rsidRPr="00AF7D37">
        <w:rPr>
          <w:rFonts w:cs="Arial"/>
          <w:color w:val="000000"/>
        </w:rPr>
        <w:t>Каменского</w:t>
      </w:r>
      <w:r w:rsidRPr="00AF7D37">
        <w:rPr>
          <w:rFonts w:cs="Arial"/>
          <w:color w:val="000000"/>
          <w:lang w:val="ru"/>
        </w:rPr>
        <w:t xml:space="preserve"> муниципального района </w:t>
      </w:r>
      <w:r w:rsidRPr="00AF7D37">
        <w:rPr>
          <w:rFonts w:cs="Arial"/>
          <w:color w:val="000000"/>
        </w:rPr>
        <w:t>Воронежской области</w:t>
      </w:r>
      <w:r w:rsidRPr="00AF7D37">
        <w:rPr>
          <w:rFonts w:cs="Arial"/>
          <w:color w:val="000000"/>
          <w:lang w:val="ru"/>
        </w:rPr>
        <w:t xml:space="preserve"> (далее - учреждения) категорируются исходя из вместимости залов: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от 250 мест - 1-я категория;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от 120 до 249 мест - 2-я категория;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AF7D37">
        <w:rPr>
          <w:rFonts w:cs="Arial"/>
          <w:color w:val="000000"/>
          <w:lang w:val="ru"/>
        </w:rPr>
        <w:t>до 119 мест - 3-я категория.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2.2. Устанавливается ежемесячная квота на количество мест, которые предоставляются для бесплатного посещения: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для учреждения 1-й категории - не менее </w:t>
      </w:r>
      <w:r w:rsidRPr="00AF7D37">
        <w:rPr>
          <w:rFonts w:cs="Arial"/>
          <w:color w:val="000000"/>
        </w:rPr>
        <w:t>4</w:t>
      </w:r>
      <w:r w:rsidRPr="00AF7D37">
        <w:rPr>
          <w:rFonts w:cs="Arial"/>
          <w:color w:val="000000"/>
          <w:lang w:val="ru"/>
        </w:rPr>
        <w:t>0 мест;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для учреждения 2-й категории - не менее </w:t>
      </w:r>
      <w:r w:rsidRPr="00AF7D37">
        <w:rPr>
          <w:rFonts w:cs="Arial"/>
          <w:color w:val="000000"/>
        </w:rPr>
        <w:t>2</w:t>
      </w:r>
      <w:r w:rsidRPr="00AF7D37">
        <w:rPr>
          <w:rFonts w:cs="Arial"/>
          <w:color w:val="000000"/>
          <w:lang w:val="ru"/>
        </w:rPr>
        <w:t>0 мест;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для учреждения 3-й категории - не менее 10 мест.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AF7D37">
        <w:rPr>
          <w:rFonts w:cs="Arial"/>
          <w:color w:val="000000"/>
          <w:lang w:val="ru"/>
        </w:rPr>
        <w:t xml:space="preserve">2.3. Учреждения на своих официальных сайтах в информационно-телекоммуникационной сети Интернет ежемесячно не позднее третьего числа </w:t>
      </w:r>
      <w:r w:rsidRPr="00AF7D37">
        <w:rPr>
          <w:rFonts w:cs="Arial"/>
          <w:color w:val="000000"/>
        </w:rPr>
        <w:t>месяца</w:t>
      </w:r>
      <w:r w:rsidRPr="00AF7D37">
        <w:rPr>
          <w:rFonts w:cs="Arial"/>
          <w:color w:val="000000"/>
          <w:lang w:val="ru"/>
        </w:rPr>
        <w:t xml:space="preserve"> размещают сведения на следующий </w:t>
      </w:r>
      <w:r w:rsidRPr="00AF7D37">
        <w:rPr>
          <w:rFonts w:cs="Arial"/>
          <w:color w:val="000000"/>
        </w:rPr>
        <w:t>месяц</w:t>
      </w:r>
      <w:r w:rsidRPr="00AF7D37">
        <w:rPr>
          <w:rFonts w:cs="Arial"/>
          <w:color w:val="000000"/>
          <w:lang w:val="ru"/>
        </w:rPr>
        <w:t xml:space="preserve"> о мероприятиях, предусматривающих возможность бесплатного посещения участниками специальной военной операции и членами их семей.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Для бронирования мест на мероприятие, предусмотренного настоящим пунктом, лица, принимающие участие в специальной военной операции, или члены их семей обращаются по номеру телефона или на адрес электронной почты учреждения (информация на официальном сайте учреждения в информационно-телекоммуникационной сети Интернет в разделе </w:t>
      </w:r>
      <w:r w:rsidRPr="00AF7D37">
        <w:rPr>
          <w:rFonts w:cs="Arial"/>
          <w:color w:val="000000"/>
        </w:rPr>
        <w:t>«</w:t>
      </w:r>
      <w:r w:rsidRPr="00AF7D37">
        <w:rPr>
          <w:rFonts w:cs="Arial"/>
          <w:color w:val="000000"/>
          <w:lang w:val="ru"/>
        </w:rPr>
        <w:t>Контакты</w:t>
      </w:r>
      <w:r w:rsidRPr="00AF7D37">
        <w:rPr>
          <w:rFonts w:cs="Arial"/>
          <w:color w:val="000000"/>
        </w:rPr>
        <w:t>»</w:t>
      </w:r>
      <w:r w:rsidRPr="00AF7D37">
        <w:rPr>
          <w:rFonts w:cs="Arial"/>
          <w:color w:val="000000"/>
          <w:lang w:val="ru"/>
        </w:rPr>
        <w:t>).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Получение билетов на забронированные места производится в кассе учреждения на основании документов, предусмотренных пунктами 1.3, 1.4 раздела 1 настоящего Порядка.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2.4. При посещении мероприятия лицами, принимающими участие в специальной военной операции, и членами их семей, сопровождающими </w:t>
      </w:r>
      <w:r w:rsidRPr="00AF7D37">
        <w:rPr>
          <w:rFonts w:cs="Arial"/>
          <w:color w:val="000000"/>
          <w:lang w:val="ru"/>
        </w:rPr>
        <w:lastRenderedPageBreak/>
        <w:t>предъявляются билеты и документы, предусмотренные пунктами 1.3 раздела 1 настоящего Порядка.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3. Бесплатное посещение муниципальных музеев</w:t>
      </w:r>
      <w:r w:rsidRPr="00AF7D37">
        <w:rPr>
          <w:rFonts w:cs="Arial"/>
          <w:color w:val="000000"/>
        </w:rPr>
        <w:t xml:space="preserve"> Каменского</w:t>
      </w:r>
      <w:r w:rsidRPr="00AF7D37">
        <w:rPr>
          <w:rFonts w:cs="Arial"/>
          <w:color w:val="000000"/>
          <w:lang w:val="ru"/>
        </w:rPr>
        <w:t xml:space="preserve"> муниципального района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3.1. Бесплатное посещение лицами, принимающими участие в специальной военной операции, и членами их семей, сопровождающими муниципальных музеев </w:t>
      </w:r>
      <w:r w:rsidRPr="00AF7D37">
        <w:rPr>
          <w:rFonts w:cs="Arial"/>
          <w:color w:val="000000"/>
        </w:rPr>
        <w:t>Каменского</w:t>
      </w:r>
      <w:r w:rsidRPr="00AF7D37">
        <w:rPr>
          <w:rFonts w:cs="Arial"/>
          <w:color w:val="000000"/>
          <w:lang w:val="ru"/>
        </w:rPr>
        <w:t xml:space="preserve"> муниципального района  </w:t>
      </w:r>
      <w:r w:rsidRPr="00AF7D37">
        <w:rPr>
          <w:rFonts w:cs="Arial"/>
          <w:color w:val="000000"/>
        </w:rPr>
        <w:t>Воронежской области</w:t>
      </w:r>
      <w:r w:rsidRPr="00AF7D37">
        <w:rPr>
          <w:rFonts w:cs="Arial"/>
          <w:color w:val="000000"/>
          <w:lang w:val="ru"/>
        </w:rPr>
        <w:t xml:space="preserve"> (далее - музеи) реализуется при предъявлении посетителем документов, предусмотренных пунктами 1.3, 1.4 раздела 1 настоящего Порядка, к билету, приобретенному в кассе музея либо на официальном сайте музея в информационно-телекоммуникационной сети Интернет.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3.2. Бесплатное посещение музеев реализуется в режиме самостоятельного осмотра его постоянной экспозиции и (или) выставки.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4. Бесплатное посещение </w:t>
      </w:r>
      <w:r w:rsidRPr="00AF7D37">
        <w:rPr>
          <w:rFonts w:cs="Arial"/>
          <w:color w:val="000000"/>
        </w:rPr>
        <w:t>муниципальных</w:t>
      </w:r>
      <w:r w:rsidRPr="00AF7D37">
        <w:rPr>
          <w:rFonts w:cs="Arial"/>
          <w:color w:val="000000"/>
          <w:lang w:val="ru"/>
        </w:rPr>
        <w:t xml:space="preserve"> библиотек</w:t>
      </w:r>
      <w:r w:rsidRPr="00AF7D37">
        <w:rPr>
          <w:rFonts w:cs="Arial"/>
          <w:color w:val="000000"/>
        </w:rPr>
        <w:t xml:space="preserve"> Каменского</w:t>
      </w:r>
      <w:r w:rsidRPr="00AF7D37">
        <w:rPr>
          <w:rFonts w:cs="Arial"/>
          <w:color w:val="000000"/>
          <w:lang w:val="ru"/>
        </w:rPr>
        <w:t xml:space="preserve"> муниципального района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 xml:space="preserve">4.1. </w:t>
      </w:r>
      <w:r w:rsidRPr="00AF7D37">
        <w:rPr>
          <w:rFonts w:cs="Arial"/>
          <w:color w:val="000000"/>
        </w:rPr>
        <w:t>Муниципальные</w:t>
      </w:r>
      <w:r w:rsidRPr="00AF7D37">
        <w:rPr>
          <w:rFonts w:cs="Arial"/>
          <w:color w:val="000000"/>
          <w:lang w:val="ru"/>
        </w:rPr>
        <w:t xml:space="preserve"> библиотеки </w:t>
      </w:r>
      <w:r w:rsidRPr="00AF7D37">
        <w:rPr>
          <w:rFonts w:cs="Arial"/>
          <w:color w:val="000000"/>
        </w:rPr>
        <w:t>Каменского</w:t>
      </w:r>
      <w:r w:rsidRPr="00AF7D37">
        <w:rPr>
          <w:rFonts w:cs="Arial"/>
          <w:color w:val="000000"/>
          <w:lang w:val="ru"/>
        </w:rPr>
        <w:t xml:space="preserve"> муниципального района  </w:t>
      </w:r>
      <w:r w:rsidRPr="00AF7D37">
        <w:rPr>
          <w:rFonts w:cs="Arial"/>
          <w:color w:val="000000"/>
        </w:rPr>
        <w:t>Воронежской области</w:t>
      </w:r>
      <w:r w:rsidRPr="00AF7D37">
        <w:rPr>
          <w:rFonts w:cs="Arial"/>
          <w:color w:val="000000"/>
          <w:lang w:val="ru"/>
        </w:rPr>
        <w:t xml:space="preserve"> (далее - библиотеки) ежемесячно размещают на официальных сайтах в информационно-телекоммуникационной сети Интернет (далее - сайты библиотек) информацию о планируемых к проведению мероприятиях с указанием </w:t>
      </w:r>
      <w:r w:rsidRPr="00AF7D37">
        <w:rPr>
          <w:rFonts w:cs="Arial"/>
          <w:color w:val="000000"/>
        </w:rPr>
        <w:t>«</w:t>
      </w:r>
      <w:r w:rsidRPr="00AF7D37">
        <w:rPr>
          <w:rFonts w:cs="Arial"/>
          <w:color w:val="000000"/>
          <w:lang w:val="ru"/>
        </w:rPr>
        <w:t>для бесплатного посещения участниками СВО и членами их семей</w:t>
      </w:r>
      <w:r w:rsidRPr="00AF7D37">
        <w:rPr>
          <w:rFonts w:cs="Arial"/>
          <w:color w:val="000000"/>
        </w:rPr>
        <w:t>»</w:t>
      </w:r>
      <w:r w:rsidRPr="00AF7D37">
        <w:rPr>
          <w:rFonts w:cs="Arial"/>
          <w:color w:val="000000"/>
          <w:lang w:val="ru"/>
        </w:rPr>
        <w:t>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</w:rPr>
        <w:t>4</w:t>
      </w:r>
      <w:r w:rsidRPr="00AF7D37">
        <w:rPr>
          <w:rFonts w:cs="Arial"/>
          <w:color w:val="000000"/>
          <w:lang w:val="ru"/>
        </w:rPr>
        <w:t xml:space="preserve">.2. Лица, принимающие участие в специальной военной операции, и члены их семей, сопровождающие таких лиц, приобретают на официальных сайтах библиотек электронный билет для посещения выбранного мероприятия, предусмотренного пунктом </w:t>
      </w:r>
      <w:r w:rsidRPr="00AF7D37">
        <w:rPr>
          <w:rFonts w:cs="Arial"/>
          <w:color w:val="000000"/>
        </w:rPr>
        <w:t>4</w:t>
      </w:r>
      <w:r w:rsidRPr="00AF7D37">
        <w:rPr>
          <w:rFonts w:cs="Arial"/>
          <w:color w:val="000000"/>
          <w:lang w:val="ru"/>
        </w:rPr>
        <w:t xml:space="preserve">.1 раздела </w:t>
      </w:r>
      <w:r w:rsidRPr="00AF7D37">
        <w:rPr>
          <w:rFonts w:cs="Arial"/>
          <w:color w:val="000000"/>
        </w:rPr>
        <w:t>4</w:t>
      </w:r>
      <w:r w:rsidRPr="00AF7D37">
        <w:rPr>
          <w:rFonts w:cs="Arial"/>
          <w:color w:val="000000"/>
          <w:lang w:val="ru"/>
        </w:rPr>
        <w:t xml:space="preserve"> настоящего Порядка.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4.3. При посещении мероприятия лицами, принимающими участие в специальной военной операции, и членами их семей, сопровождающими предъявляются электронные билеты и документы, предусмотренные пунктом 1.</w:t>
      </w:r>
      <w:r w:rsidRPr="00AF7D37">
        <w:rPr>
          <w:rFonts w:cs="Arial"/>
          <w:color w:val="000000"/>
        </w:rPr>
        <w:t>3</w:t>
      </w:r>
      <w:r w:rsidRPr="00AF7D37">
        <w:rPr>
          <w:rFonts w:cs="Arial"/>
          <w:color w:val="000000"/>
          <w:lang w:val="ru"/>
        </w:rPr>
        <w:t xml:space="preserve"> раздела 1 настоящего Порядка.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</w:rPr>
      </w:pPr>
      <w:r w:rsidRPr="00AF7D37">
        <w:rPr>
          <w:rFonts w:cs="Arial"/>
          <w:color w:val="000000"/>
          <w:lang w:val="ru"/>
        </w:rPr>
        <w:t>5. Заключительные положения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</w:rPr>
        <w:t>5</w:t>
      </w:r>
      <w:r w:rsidRPr="00AF7D37">
        <w:rPr>
          <w:rFonts w:cs="Arial"/>
          <w:color w:val="000000"/>
          <w:lang w:val="ru"/>
        </w:rPr>
        <w:t>.1. Муниципальные учреждения культуры обязаны вести учет бесплатных посещений лицами, принимающими участие в специальной военной операции, и членами их семей.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</w:rPr>
        <w:t>5</w:t>
      </w:r>
      <w:r w:rsidRPr="00AF7D37">
        <w:rPr>
          <w:rFonts w:cs="Arial"/>
          <w:color w:val="000000"/>
          <w:lang w:val="ru"/>
        </w:rPr>
        <w:t>.2. Информация о настоящем Порядке доводится до сведения посетителей муниципальных учреждений культуры посредством ее размещения на их официальных сайтах и на страницах в социальных сетях в информационно-телекоммуникационной сети Интернет, а также на специально оборудованных информационных стендах, в доступных для посетителей местах в их зданиях и (или) снаружи зданий (при отсутствии сайтов).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</w:rPr>
        <w:t>5</w:t>
      </w:r>
      <w:r w:rsidRPr="00AF7D37">
        <w:rPr>
          <w:rFonts w:cs="Arial"/>
          <w:color w:val="000000"/>
          <w:lang w:val="ru"/>
        </w:rPr>
        <w:t>.3.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AF7D37">
        <w:rPr>
          <w:rFonts w:cs="Arial"/>
          <w:color w:val="000000"/>
          <w:lang w:val="ru"/>
        </w:rPr>
        <w:t>- в муниципальном учреждении культуры;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AF7D37">
        <w:rPr>
          <w:rFonts w:cs="Arial"/>
          <w:color w:val="000000"/>
          <w:lang w:val="ru"/>
        </w:rPr>
        <w:t xml:space="preserve">- в администрации </w:t>
      </w:r>
      <w:r w:rsidRPr="00AF7D37">
        <w:rPr>
          <w:rFonts w:cs="Arial"/>
          <w:color w:val="000000"/>
        </w:rPr>
        <w:t>Каменского</w:t>
      </w:r>
      <w:r w:rsidRPr="00AF7D37">
        <w:rPr>
          <w:rFonts w:cs="Arial"/>
          <w:color w:val="000000"/>
          <w:lang w:val="ru"/>
        </w:rPr>
        <w:t xml:space="preserve"> муниципального района</w:t>
      </w:r>
      <w:r w:rsidRPr="00AF7D37">
        <w:rPr>
          <w:rFonts w:cs="Arial"/>
          <w:color w:val="000000"/>
        </w:rPr>
        <w:t xml:space="preserve"> Воронежской области.</w:t>
      </w:r>
    </w:p>
    <w:p w:rsidR="00AF7D37" w:rsidRPr="00AF7D37" w:rsidRDefault="00AF7D37" w:rsidP="00AF7D37">
      <w:pPr>
        <w:spacing w:after="200" w:line="276" w:lineRule="auto"/>
        <w:ind w:firstLine="0"/>
        <w:jc w:val="right"/>
        <w:rPr>
          <w:rFonts w:cs="Arial"/>
          <w:lang w:val="ru"/>
        </w:rPr>
      </w:pPr>
      <w:r w:rsidRPr="00AF7D37">
        <w:rPr>
          <w:rFonts w:cs="Arial"/>
        </w:rPr>
        <w:br w:type="page"/>
      </w:r>
      <w:r w:rsidRPr="00AF7D37">
        <w:rPr>
          <w:rFonts w:cs="Arial"/>
          <w:lang w:val="ru"/>
        </w:rPr>
        <w:lastRenderedPageBreak/>
        <w:t xml:space="preserve">Приложение к </w:t>
      </w:r>
      <w:r w:rsidRPr="00AF7D37">
        <w:rPr>
          <w:rFonts w:cs="Arial"/>
        </w:rPr>
        <w:t>Порядку</w:t>
      </w:r>
    </w:p>
    <w:p w:rsidR="00AF7D37" w:rsidRPr="00AF7D37" w:rsidRDefault="00AF7D37" w:rsidP="00AF7D37">
      <w:pPr>
        <w:ind w:firstLine="709"/>
        <w:jc w:val="right"/>
        <w:rPr>
          <w:rFonts w:cs="Arial"/>
          <w:color w:val="000000"/>
        </w:rPr>
      </w:pPr>
      <w:r w:rsidRPr="00AF7D37">
        <w:rPr>
          <w:rFonts w:cs="Arial"/>
        </w:rPr>
        <w:t xml:space="preserve">  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</w:rPr>
      </w:pPr>
      <w:r w:rsidRPr="00AF7D37">
        <w:rPr>
          <w:rFonts w:cs="Arial"/>
          <w:color w:val="000000"/>
        </w:rPr>
        <w:t>Категории муниципальных учреждений культуры Каменского муниципального района Воронежской области</w:t>
      </w:r>
    </w:p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0"/>
      </w:tblGrid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№п/п</w:t>
            </w:r>
          </w:p>
        </w:tc>
        <w:tc>
          <w:tcPr>
            <w:tcW w:w="5421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Наименование учреждения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 xml:space="preserve">Категории 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МКУДО "Каменская детская школа искусств" Каменского муниципального района Воронежской области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РМКУК "Каменская межпоселенческая центральная библиотека" Каменского муниципального района Воронежской области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3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3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МБУК «Районный Дом культуры» Каменского муниципального района Воронежской области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4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Волчанский СДК -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3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5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Татаринский СДК – филиал 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6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Евдаковский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7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Дегтяренский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3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8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Карпенковский СДК–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9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Коденцовский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10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Ольховлогский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11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Сончинский СДК ––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12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Тимирязевский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13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Тхорёвский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14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Трёхстенский СДК 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3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15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Марковский СДК 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16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Верхнемарковский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3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17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Гойкаловский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3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18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Крутчанский СК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3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19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Щербаковский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3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20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Новиковский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  <w:tr w:rsidR="00AF7D37" w:rsidRPr="00AF7D37" w:rsidTr="004D0079">
        <w:tc>
          <w:tcPr>
            <w:tcW w:w="959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21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Пилипянский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AF7D37" w:rsidRPr="00AF7D37" w:rsidRDefault="00AF7D37" w:rsidP="00AF7D37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AF7D37">
              <w:rPr>
                <w:rFonts w:cs="Arial"/>
                <w:color w:val="000000"/>
              </w:rPr>
              <w:t>2</w:t>
            </w:r>
          </w:p>
        </w:tc>
      </w:tr>
    </w:tbl>
    <w:p w:rsidR="00AF7D37" w:rsidRPr="00AF7D37" w:rsidRDefault="00AF7D37" w:rsidP="00AF7D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p w:rsidR="005836D7" w:rsidRDefault="005836D7"/>
    <w:sectPr w:rsidR="005836D7" w:rsidSect="004D0079">
      <w:headerReference w:type="default" r:id="rId9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3C3" w:rsidRDefault="00F603C3">
      <w:r>
        <w:separator/>
      </w:r>
    </w:p>
  </w:endnote>
  <w:endnote w:type="continuationSeparator" w:id="0">
    <w:p w:rsidR="00F603C3" w:rsidRDefault="00F6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3C3" w:rsidRDefault="00F603C3">
      <w:r>
        <w:separator/>
      </w:r>
    </w:p>
  </w:footnote>
  <w:footnote w:type="continuationSeparator" w:id="0">
    <w:p w:rsidR="00F603C3" w:rsidRDefault="00F60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079" w:rsidRPr="003A6844" w:rsidRDefault="004D0079">
    <w:pPr>
      <w:pStyle w:val="a6"/>
      <w:jc w:val="center"/>
      <w:rPr>
        <w:lang w:val="ru-RU"/>
      </w:rPr>
    </w:pPr>
  </w:p>
  <w:p w:rsidR="004D0079" w:rsidRDefault="004D007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7319E"/>
    <w:multiLevelType w:val="multilevel"/>
    <w:tmpl w:val="88DCCF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31"/>
    <w:rsid w:val="00110FC3"/>
    <w:rsid w:val="00112EA6"/>
    <w:rsid w:val="001B102C"/>
    <w:rsid w:val="001F3E4E"/>
    <w:rsid w:val="0029076F"/>
    <w:rsid w:val="002965ED"/>
    <w:rsid w:val="003B2C57"/>
    <w:rsid w:val="004D0079"/>
    <w:rsid w:val="004D4846"/>
    <w:rsid w:val="004E26C0"/>
    <w:rsid w:val="005836D7"/>
    <w:rsid w:val="005B0531"/>
    <w:rsid w:val="006D4B47"/>
    <w:rsid w:val="00802A85"/>
    <w:rsid w:val="008F5EBD"/>
    <w:rsid w:val="00905B81"/>
    <w:rsid w:val="00AB1172"/>
    <w:rsid w:val="00AF7D37"/>
    <w:rsid w:val="00CF1A3D"/>
    <w:rsid w:val="00D50824"/>
    <w:rsid w:val="00E460F0"/>
    <w:rsid w:val="00F603C3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5082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5082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5082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5082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5082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5082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50824"/>
  </w:style>
  <w:style w:type="character" w:customStyle="1" w:styleId="10">
    <w:name w:val="Заголовок 1 Знак"/>
    <w:aliases w:val="!Части документа Знак"/>
    <w:link w:val="1"/>
    <w:rsid w:val="00AF7D3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F7D3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F7D3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F7D3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50824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50824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F7D3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5082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50824"/>
    <w:rPr>
      <w:color w:val="0000FF"/>
      <w:u w:val="none"/>
    </w:rPr>
  </w:style>
  <w:style w:type="paragraph" w:customStyle="1" w:styleId="Application">
    <w:name w:val="Application!Приложение"/>
    <w:rsid w:val="00D5082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5082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5082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AF7D37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AF7D37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112EA6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12EA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5082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5082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5082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5082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5082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5082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50824"/>
  </w:style>
  <w:style w:type="character" w:customStyle="1" w:styleId="10">
    <w:name w:val="Заголовок 1 Знак"/>
    <w:aliases w:val="!Части документа Знак"/>
    <w:link w:val="1"/>
    <w:rsid w:val="00AF7D3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F7D3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F7D3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F7D3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50824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50824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F7D3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5082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50824"/>
    <w:rPr>
      <w:color w:val="0000FF"/>
      <w:u w:val="none"/>
    </w:rPr>
  </w:style>
  <w:style w:type="paragraph" w:customStyle="1" w:styleId="Application">
    <w:name w:val="Application!Приложение"/>
    <w:rsid w:val="00D5082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5082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5082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AF7D37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AF7D37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112EA6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12EA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8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17385</CharactersWithSpaces>
  <SharedDoc>false</SharedDoc>
  <HLinks>
    <vt:vector size="6" baseType="variant">
      <vt:variant>
        <vt:i4>4128811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http://192.168.200.42:8080/content/act/ec278b66-3e10-48fb-b311-dacf66742e27.doc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2026-07-17T08:02:00Z</dcterms:created>
  <dcterms:modified xsi:type="dcterms:W3CDTF">2026-07-17T08:03:00Z</dcterms:modified>
</cp:coreProperties>
</file>