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59" w:rsidRPr="00EC4D59" w:rsidRDefault="00311C3F" w:rsidP="00EC4D59">
      <w:pPr>
        <w:widowControl w:val="0"/>
        <w:autoSpaceDE w:val="0"/>
        <w:autoSpaceDN w:val="0"/>
        <w:adjustRightInd w:val="0"/>
        <w:ind w:firstLine="0"/>
        <w:rPr>
          <w:rFonts w:cs="Arial"/>
          <w:color w:val="000000"/>
          <w:lang w:val="en-US"/>
        </w:rPr>
      </w:pPr>
      <w:bookmarkStart w:id="0" w:name="_GoBack"/>
      <w:bookmarkEnd w:id="0"/>
      <w:r>
        <w:rPr>
          <w:rFonts w:cs="Arial"/>
          <w:noProof/>
          <w:color w:val="000000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-243205</wp:posOffset>
            </wp:positionV>
            <wp:extent cx="461010" cy="570865"/>
            <wp:effectExtent l="0" t="0" r="0" b="635"/>
            <wp:wrapSquare wrapText="larges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rPr>
          <w:rFonts w:cs="Arial"/>
          <w:color w:val="000000"/>
          <w:lang w:val="en-US"/>
        </w:rPr>
      </w:pPr>
    </w:p>
    <w:p w:rsidR="00EC4D59" w:rsidRPr="00EC4D59" w:rsidRDefault="00EC4D59" w:rsidP="00EC4D59">
      <w:pPr>
        <w:keepNext/>
        <w:ind w:firstLine="0"/>
        <w:jc w:val="center"/>
        <w:outlineLvl w:val="0"/>
        <w:rPr>
          <w:rFonts w:cs="Arial"/>
          <w:color w:val="000000"/>
        </w:rPr>
      </w:pPr>
      <w:r w:rsidRPr="00EC4D59">
        <w:rPr>
          <w:rFonts w:cs="Arial"/>
          <w:color w:val="000000"/>
        </w:rPr>
        <w:t>Администрация Каменского муниципального района</w:t>
      </w: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color w:val="000000"/>
        </w:rPr>
      </w:pPr>
      <w:r w:rsidRPr="00EC4D59">
        <w:rPr>
          <w:rFonts w:cs="Arial"/>
          <w:bCs/>
          <w:color w:val="000000"/>
        </w:rPr>
        <w:t>Воронежской области</w:t>
      </w: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color w:val="000000"/>
        </w:rPr>
      </w:pPr>
    </w:p>
    <w:p w:rsidR="00EC4D59" w:rsidRPr="00EC4D59" w:rsidRDefault="00EC4D59" w:rsidP="00EC4D59">
      <w:pPr>
        <w:keepNext/>
        <w:widowControl w:val="0"/>
        <w:numPr>
          <w:ilvl w:val="6"/>
          <w:numId w:val="3"/>
        </w:numPr>
        <w:autoSpaceDE w:val="0"/>
        <w:autoSpaceDN w:val="0"/>
        <w:adjustRightInd w:val="0"/>
        <w:ind w:firstLine="709"/>
        <w:jc w:val="center"/>
        <w:outlineLvl w:val="6"/>
        <w:rPr>
          <w:rFonts w:cs="Arial"/>
          <w:bCs/>
          <w:color w:val="000000"/>
        </w:rPr>
      </w:pPr>
      <w:r w:rsidRPr="00EC4D59">
        <w:rPr>
          <w:rFonts w:cs="Arial"/>
          <w:color w:val="000000"/>
        </w:rPr>
        <w:t>ПОСТАНОВЛЕНИЕ</w:t>
      </w: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rPr>
          <w:rFonts w:cs="Arial"/>
          <w:bCs/>
          <w:color w:val="000000"/>
        </w:rPr>
      </w:pP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EC4D59">
        <w:rPr>
          <w:rFonts w:cs="Arial"/>
          <w:color w:val="000000"/>
          <w:lang w:val="en-US"/>
        </w:rPr>
        <w:t xml:space="preserve">30 </w:t>
      </w:r>
      <w:r w:rsidRPr="00EC4D59">
        <w:rPr>
          <w:rFonts w:cs="Arial"/>
          <w:color w:val="000000"/>
        </w:rPr>
        <w:t>сентября 2024 г. № 474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4D59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4D59">
        <w:rPr>
          <w:rFonts w:cs="Arial"/>
          <w:b/>
          <w:bCs/>
          <w:kern w:val="28"/>
          <w:sz w:val="32"/>
          <w:szCs w:val="32"/>
        </w:rPr>
        <w:t xml:space="preserve">администрации Каменского муниципального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4D59">
        <w:rPr>
          <w:rFonts w:cs="Arial"/>
          <w:b/>
          <w:bCs/>
          <w:kern w:val="28"/>
          <w:sz w:val="32"/>
          <w:szCs w:val="32"/>
        </w:rPr>
        <w:t xml:space="preserve">района от 13.10.2020г. № 251 «Об утверждении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4D59">
        <w:rPr>
          <w:rFonts w:cs="Arial"/>
          <w:b/>
          <w:bCs/>
          <w:kern w:val="28"/>
          <w:sz w:val="32"/>
          <w:szCs w:val="32"/>
        </w:rPr>
        <w:t xml:space="preserve">муниципальной программы Каменского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4D59">
        <w:rPr>
          <w:rFonts w:cs="Arial"/>
          <w:b/>
          <w:bCs/>
          <w:kern w:val="28"/>
          <w:sz w:val="32"/>
          <w:szCs w:val="32"/>
        </w:rPr>
        <w:t xml:space="preserve">муниципального района Воронежской области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4D59">
        <w:rPr>
          <w:rFonts w:cs="Arial"/>
          <w:b/>
          <w:bCs/>
          <w:kern w:val="28"/>
          <w:sz w:val="32"/>
          <w:szCs w:val="32"/>
        </w:rPr>
        <w:t xml:space="preserve">«Создание условий для эффективного и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4D59">
        <w:rPr>
          <w:rFonts w:cs="Arial"/>
          <w:b/>
          <w:bCs/>
          <w:kern w:val="28"/>
          <w:sz w:val="32"/>
          <w:szCs w:val="32"/>
        </w:rPr>
        <w:t xml:space="preserve">ответственного управления муниципальными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4D59">
        <w:rPr>
          <w:rFonts w:cs="Arial"/>
          <w:b/>
          <w:bCs/>
          <w:kern w:val="28"/>
          <w:sz w:val="32"/>
          <w:szCs w:val="32"/>
        </w:rPr>
        <w:t>финансами, повышения устойчивости бюджетов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4D59">
        <w:rPr>
          <w:rFonts w:cs="Arial"/>
          <w:b/>
          <w:bCs/>
          <w:kern w:val="28"/>
          <w:sz w:val="32"/>
          <w:szCs w:val="32"/>
        </w:rPr>
        <w:t xml:space="preserve"> муниципальных образований Каменского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C4D59">
        <w:rPr>
          <w:rFonts w:cs="Arial"/>
          <w:b/>
          <w:bCs/>
          <w:kern w:val="28"/>
          <w:sz w:val="32"/>
          <w:szCs w:val="32"/>
        </w:rPr>
        <w:t xml:space="preserve">муниципального района Воронежской области»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EC4D59">
        <w:rPr>
          <w:rFonts w:cs="Arial"/>
          <w:color w:val="000000"/>
        </w:rPr>
        <w:t xml:space="preserve">  В соответствии с решением Совета народных депутатов Каменского муниципального района от 25.12.2023г. № 111 «О районном бюджете на 2024 год и плановый период 2025 и 2026 годов» постановлением администрации Каменского муниципального района от 08.07.2020г. № 169 «О порядке принятия решений о разработке, реализации и оценки эффективности муниципальных программ Каменского муниципального района Воронежской области» (в редакции постановления от 17.09.2020г. №228, от 03.02.2022г. №38) администрация Каменского муниципального района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color w:val="000000"/>
        </w:rPr>
      </w:pPr>
      <w:r w:rsidRPr="00EC4D59">
        <w:rPr>
          <w:rFonts w:cs="Arial"/>
          <w:color w:val="000000"/>
        </w:rPr>
        <w:t>ПОСТАНОВЛЯЕТ: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EC4D59">
        <w:rPr>
          <w:rFonts w:cs="Arial"/>
          <w:color w:val="000000"/>
        </w:rPr>
        <w:t xml:space="preserve"> 1. Внести в муниципальную программу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области», утвержденную постановлением администрации Каменского муниципального района Воронежской области от 13.09.2020г. №251 (в редакции постановлений от 03.02.2021г. №380, от 28.10.2021г. №345, от 10.02.2022г. №32, от 11.05.2022г. №162, от 11.08.2022г. №273, от 07.02.2023г. №44, 10.08.2023г. №351, №464 от 13.11.2023г., №23 от 30.01.2024г., №74 от 19.03.2024г., №325 от 04.07.2024г.) изменения, изложив ее в новой редакции, согласно приложению к настоящему постановлению.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EC4D59">
        <w:rPr>
          <w:rFonts w:cs="Arial"/>
          <w:color w:val="000000"/>
        </w:rPr>
        <w:t xml:space="preserve"> 2. Настоящее постановление вступает в силу со дня его подписания.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EC4D59">
        <w:rPr>
          <w:rFonts w:cs="Arial"/>
          <w:color w:val="000000"/>
        </w:rPr>
        <w:t xml:space="preserve"> 3. Контроль за выполнением настоящего постановления возложить на заместителя главы администрации- руководителя отдела по финансам и налогам Ю.П. Мошурова.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:rsidR="00EC4D59" w:rsidRPr="00EC4D59" w:rsidRDefault="00EC4D59" w:rsidP="00EC4D5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:rsidR="00EC4D59" w:rsidRPr="00EC4D59" w:rsidRDefault="00EC4D59" w:rsidP="00EC4D59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EC4D59">
        <w:rPr>
          <w:rFonts w:cs="Arial"/>
          <w:color w:val="000000"/>
        </w:rPr>
        <w:t xml:space="preserve"> Глава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EC4D59">
        <w:rPr>
          <w:rFonts w:cs="Arial"/>
          <w:color w:val="000000"/>
        </w:rPr>
        <w:t xml:space="preserve"> администрации Каменского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EC4D59">
        <w:rPr>
          <w:rFonts w:cs="Arial"/>
          <w:color w:val="000000"/>
        </w:rPr>
        <w:lastRenderedPageBreak/>
        <w:t xml:space="preserve"> муниципального района А.С. Кателкин </w:t>
      </w:r>
    </w:p>
    <w:p w:rsidR="00EC4D59" w:rsidRPr="00EC4D59" w:rsidRDefault="00EC4D59" w:rsidP="00EC4D59">
      <w:pPr>
        <w:tabs>
          <w:tab w:val="left" w:pos="7095"/>
        </w:tabs>
        <w:ind w:firstLine="0"/>
        <w:jc w:val="right"/>
        <w:rPr>
          <w:rFonts w:eastAsia="Calibri" w:cs="Arial"/>
          <w:bCs/>
          <w:color w:val="000000"/>
          <w:spacing w:val="-1"/>
        </w:rPr>
      </w:pPr>
      <w:r w:rsidRPr="00EC4D59">
        <w:rPr>
          <w:rFonts w:cs="Arial"/>
          <w:color w:val="000000"/>
        </w:rPr>
        <w:br w:type="page"/>
      </w:r>
      <w:r w:rsidRPr="00EC4D59">
        <w:rPr>
          <w:rFonts w:eastAsia="Calibri" w:cs="Arial"/>
          <w:bCs/>
          <w:color w:val="000000"/>
          <w:spacing w:val="-1"/>
        </w:rPr>
        <w:lastRenderedPageBreak/>
        <w:t xml:space="preserve"> Приложение к</w:t>
      </w:r>
    </w:p>
    <w:p w:rsidR="00EC4D59" w:rsidRPr="00EC4D59" w:rsidRDefault="00EC4D59" w:rsidP="00EC4D59">
      <w:pPr>
        <w:ind w:firstLine="0"/>
        <w:jc w:val="right"/>
        <w:rPr>
          <w:rFonts w:eastAsia="Calibri" w:cs="Arial"/>
          <w:bCs/>
          <w:color w:val="000000"/>
          <w:spacing w:val="-1"/>
        </w:rPr>
      </w:pPr>
      <w:r w:rsidRPr="00EC4D59">
        <w:rPr>
          <w:rFonts w:eastAsia="Calibri" w:cs="Arial"/>
          <w:bCs/>
          <w:color w:val="000000"/>
          <w:spacing w:val="-1"/>
        </w:rPr>
        <w:t xml:space="preserve"> постановлению администрации</w:t>
      </w:r>
    </w:p>
    <w:p w:rsidR="00EC4D59" w:rsidRPr="00EC4D59" w:rsidRDefault="00EC4D59" w:rsidP="00EC4D59">
      <w:pPr>
        <w:tabs>
          <w:tab w:val="left" w:pos="5685"/>
        </w:tabs>
        <w:ind w:firstLine="0"/>
        <w:jc w:val="right"/>
        <w:rPr>
          <w:rFonts w:eastAsia="Calibri" w:cs="Arial"/>
          <w:bCs/>
          <w:color w:val="000000"/>
          <w:spacing w:val="-1"/>
        </w:rPr>
      </w:pPr>
      <w:r w:rsidRPr="00EC4D59">
        <w:rPr>
          <w:rFonts w:eastAsia="Calibri" w:cs="Arial"/>
          <w:bCs/>
          <w:color w:val="000000"/>
          <w:spacing w:val="-1"/>
        </w:rPr>
        <w:t xml:space="preserve"> Каменского муниципального района </w:t>
      </w:r>
    </w:p>
    <w:p w:rsidR="00EC4D59" w:rsidRPr="00EC4D59" w:rsidRDefault="00EC4D59" w:rsidP="00EC4D59">
      <w:pPr>
        <w:tabs>
          <w:tab w:val="left" w:pos="5685"/>
        </w:tabs>
        <w:ind w:firstLine="0"/>
        <w:jc w:val="right"/>
        <w:rPr>
          <w:rFonts w:eastAsia="Calibri" w:cs="Arial"/>
          <w:bCs/>
          <w:color w:val="000000"/>
          <w:spacing w:val="-1"/>
        </w:rPr>
      </w:pPr>
      <w:r w:rsidRPr="00EC4D59">
        <w:rPr>
          <w:rFonts w:eastAsia="Calibri" w:cs="Arial"/>
          <w:bCs/>
          <w:color w:val="000000"/>
          <w:spacing w:val="-1"/>
        </w:rPr>
        <w:t>от 30.09.2024 г.№ 474</w:t>
      </w:r>
    </w:p>
    <w:p w:rsidR="00EC4D59" w:rsidRPr="00EC4D59" w:rsidRDefault="00EC4D59" w:rsidP="00EC4D59">
      <w:pPr>
        <w:tabs>
          <w:tab w:val="left" w:pos="5685"/>
        </w:tabs>
        <w:ind w:firstLine="0"/>
        <w:jc w:val="right"/>
        <w:rPr>
          <w:rFonts w:eastAsia="Calibri" w:cs="Arial"/>
          <w:bCs/>
          <w:color w:val="000000"/>
          <w:spacing w:val="-1"/>
        </w:rPr>
      </w:pPr>
    </w:p>
    <w:p w:rsidR="00EC4D59" w:rsidRPr="00EC4D59" w:rsidRDefault="00EC4D59" w:rsidP="00EC4D59">
      <w:pPr>
        <w:ind w:firstLine="0"/>
        <w:jc w:val="center"/>
        <w:rPr>
          <w:rFonts w:eastAsia="Calibri" w:cs="Arial"/>
          <w:bCs/>
          <w:color w:val="000000"/>
          <w:spacing w:val="-1"/>
        </w:rPr>
      </w:pPr>
      <w:r w:rsidRPr="00EC4D59">
        <w:rPr>
          <w:rFonts w:eastAsia="Calibri" w:cs="Arial"/>
          <w:bCs/>
          <w:color w:val="000000"/>
          <w:spacing w:val="-1"/>
        </w:rPr>
        <w:t>МУНИЦИПАЛЬНАЯ ПРОГРАММА</w:t>
      </w:r>
    </w:p>
    <w:p w:rsidR="00EC4D59" w:rsidRPr="00EC4D59" w:rsidRDefault="00EC4D59" w:rsidP="00EC4D59">
      <w:pPr>
        <w:ind w:firstLine="0"/>
        <w:jc w:val="center"/>
        <w:rPr>
          <w:rFonts w:eastAsia="Calibri" w:cs="Arial"/>
          <w:bCs/>
          <w:color w:val="000000"/>
        </w:rPr>
      </w:pPr>
      <w:r w:rsidRPr="00EC4D59">
        <w:rPr>
          <w:rFonts w:eastAsia="Calibri" w:cs="Arial"/>
          <w:bCs/>
          <w:color w:val="000000"/>
          <w:spacing w:val="-1"/>
        </w:rPr>
        <w:t xml:space="preserve">КАМЕНСКОГО МУНИЦИПАЛЬНОГО РАЙОНА ВОРОНЕЖСКОЙ ОБЛАСТИ </w:t>
      </w:r>
      <w:r w:rsidRPr="00EC4D59">
        <w:rPr>
          <w:rFonts w:eastAsia="Calibri" w:cs="Arial"/>
          <w:color w:val="000000"/>
        </w:rPr>
        <w:t>«</w:t>
      </w:r>
      <w:r w:rsidRPr="00EC4D59">
        <w:rPr>
          <w:rFonts w:eastAsia="Calibri" w:cs="Arial"/>
          <w:bCs/>
          <w:color w:val="000000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EC4D59">
        <w:rPr>
          <w:rFonts w:eastAsia="Calibri" w:cs="Arial"/>
          <w:bCs/>
          <w:color w:val="000000"/>
          <w:spacing w:val="-1"/>
        </w:rPr>
        <w:t xml:space="preserve"> КАМЕНСКОГО МУНИЦИПАЛЬНОГО РАЙОНА</w:t>
      </w:r>
    </w:p>
    <w:p w:rsidR="00EC4D59" w:rsidRPr="00EC4D59" w:rsidRDefault="00EC4D59" w:rsidP="00EC4D59">
      <w:pPr>
        <w:ind w:firstLine="0"/>
        <w:jc w:val="center"/>
        <w:rPr>
          <w:rFonts w:eastAsia="Calibri" w:cs="Arial"/>
          <w:bCs/>
          <w:color w:val="000000"/>
        </w:rPr>
      </w:pPr>
      <w:r w:rsidRPr="00EC4D59">
        <w:rPr>
          <w:rFonts w:eastAsia="Calibri" w:cs="Arial"/>
          <w:bCs/>
          <w:color w:val="000000"/>
        </w:rPr>
        <w:t>ВОРОНЕЖСКОЙ ОБЛАСТИ»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Arial"/>
          <w:color w:val="000000"/>
        </w:rPr>
      </w:pPr>
      <w:r w:rsidRPr="00EC4D59">
        <w:rPr>
          <w:rFonts w:eastAsia="Calibri" w:cs="Arial"/>
          <w:bCs/>
          <w:color w:val="000000"/>
        </w:rPr>
        <w:t>П А С П О Р Т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Arial"/>
          <w:color w:val="000000"/>
        </w:rPr>
      </w:pPr>
      <w:r w:rsidRPr="00EC4D59">
        <w:rPr>
          <w:rFonts w:eastAsia="Calibri" w:cs="Arial"/>
          <w:bCs/>
          <w:color w:val="000000"/>
          <w:spacing w:val="-1"/>
        </w:rPr>
        <w:t xml:space="preserve">муниципальной программы Каменского муниципального района Воронежской области </w:t>
      </w:r>
      <w:r w:rsidRPr="00EC4D59">
        <w:rPr>
          <w:rFonts w:eastAsia="Calibri" w:cs="Arial"/>
          <w:bCs/>
          <w:color w:val="000000"/>
        </w:rPr>
        <w:t>«</w:t>
      </w:r>
      <w:r w:rsidRPr="00EC4D59">
        <w:rPr>
          <w:rFonts w:eastAsia="Calibri" w:cs="Arial"/>
          <w:color w:val="000000"/>
        </w:rPr>
        <w:t>С</w:t>
      </w:r>
      <w:r w:rsidRPr="00EC4D59">
        <w:rPr>
          <w:rFonts w:eastAsia="Calibri" w:cs="Arial"/>
          <w:bCs/>
          <w:color w:val="000000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EC4D59">
        <w:rPr>
          <w:rFonts w:eastAsia="Calibri" w:cs="Arial"/>
          <w:bCs/>
          <w:color w:val="000000"/>
          <w:spacing w:val="-1"/>
        </w:rPr>
        <w:t xml:space="preserve"> Каменского муниципального района</w:t>
      </w:r>
      <w:r w:rsidRPr="00EC4D59">
        <w:rPr>
          <w:rFonts w:eastAsia="Calibri" w:cs="Arial"/>
          <w:bCs/>
          <w:color w:val="000000"/>
        </w:rPr>
        <w:t xml:space="preserve"> Воронежской области»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(далее – муниципальная программа)</w:t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032"/>
        <w:gridCol w:w="1559"/>
        <w:gridCol w:w="1843"/>
        <w:gridCol w:w="1559"/>
        <w:gridCol w:w="1276"/>
      </w:tblGrid>
      <w:tr w:rsidR="00EC4D59" w:rsidRPr="00EC4D59" w:rsidTr="00FB64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t>Ответственный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>исполнитель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>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pacing w:val="-1"/>
              </w:rPr>
            </w:pPr>
            <w:r w:rsidRPr="00EC4D59">
              <w:rPr>
                <w:rFonts w:eastAsia="Calibri" w:cs="Arial"/>
                <w:color w:val="000000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EC4D59" w:rsidRPr="00EC4D59" w:rsidTr="00FB64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Исполнители </w:t>
            </w:r>
            <w:r w:rsidRPr="00EC4D59">
              <w:rPr>
                <w:rFonts w:eastAsia="Calibri" w:cs="Arial"/>
                <w:bCs/>
                <w:color w:val="000000"/>
              </w:rPr>
              <w:t>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EC4D59" w:rsidRPr="00EC4D59" w:rsidTr="00FB64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Подпрограммы </w:t>
            </w:r>
            <w:r w:rsidRPr="00EC4D59">
              <w:rPr>
                <w:rFonts w:eastAsia="Calibri" w:cs="Arial"/>
                <w:bCs/>
                <w:color w:val="000000"/>
              </w:rPr>
              <w:t>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1. </w:t>
            </w:r>
            <w:r w:rsidRPr="00EC4D59">
              <w:rPr>
                <w:rFonts w:eastAsia="Calibri" w:cs="Arial"/>
                <w:color w:val="000000"/>
              </w:rPr>
              <w:t xml:space="preserve">Управление </w:t>
            </w:r>
            <w:r w:rsidRPr="00EC4D59">
              <w:rPr>
                <w:rFonts w:eastAsia="Calibri" w:cs="Arial"/>
                <w:bCs/>
                <w:color w:val="000000"/>
              </w:rPr>
              <w:t>муниципаль</w:t>
            </w:r>
            <w:r w:rsidRPr="00EC4D59">
              <w:rPr>
                <w:rFonts w:eastAsia="Calibri" w:cs="Arial"/>
                <w:color w:val="000000"/>
              </w:rPr>
              <w:t>ными финансами.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  <w:spacing w:val="-2"/>
              </w:rPr>
              <w:t>2.</w:t>
            </w:r>
            <w:r w:rsidRPr="00EC4D59">
              <w:rPr>
                <w:rFonts w:cs="Arial"/>
                <w:color w:val="000000"/>
              </w:rPr>
              <w:t xml:space="preserve"> С</w:t>
            </w:r>
            <w:r w:rsidRPr="00EC4D59">
              <w:rPr>
                <w:rFonts w:eastAsia="Calibri" w:cs="Arial"/>
                <w:color w:val="000000"/>
                <w:spacing w:val="-10"/>
              </w:rPr>
              <w:t xml:space="preserve">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Каменского муниципального района </w:t>
            </w:r>
            <w:r w:rsidRPr="00EC4D59">
              <w:rPr>
                <w:rFonts w:eastAsia="Calibri" w:cs="Arial"/>
                <w:color w:val="000000"/>
                <w:spacing w:val="-10"/>
              </w:rPr>
              <w:t>Воронежской области</w:t>
            </w:r>
            <w:r w:rsidRPr="00EC4D59">
              <w:rPr>
                <w:rFonts w:eastAsia="Calibri" w:cs="Arial"/>
                <w:color w:val="000000"/>
              </w:rPr>
              <w:t>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3. Финансовое обеспечение муниципальных образований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Каменского муниципального района </w:t>
            </w:r>
            <w:r w:rsidRPr="00EC4D59">
              <w:rPr>
                <w:rFonts w:eastAsia="Calibri" w:cs="Arial"/>
                <w:bCs/>
                <w:color w:val="000000"/>
              </w:rPr>
              <w:t>Воронежской области для исполнения переданных части полномочий по решению вопросов местного значения в соответствии с заключенными соглашениями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4.</w:t>
            </w:r>
            <w:r w:rsidRPr="00EC4D59">
              <w:rPr>
                <w:rFonts w:eastAsia="Calibri" w:cs="Arial"/>
                <w:color w:val="000000"/>
              </w:rPr>
              <w:t xml:space="preserve"> </w:t>
            </w:r>
            <w:r w:rsidRPr="00EC4D59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</w:tr>
      <w:tr w:rsidR="00EC4D59" w:rsidRPr="00EC4D59" w:rsidTr="00FB64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>Цель 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pacing w:val="-5"/>
              </w:rPr>
            </w:pPr>
            <w:r w:rsidRPr="00EC4D59">
              <w:rPr>
                <w:rFonts w:eastAsia="Calibri" w:cs="Arial"/>
                <w:color w:val="000000"/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EC4D59">
              <w:rPr>
                <w:rFonts w:eastAsia="Calibri" w:cs="Arial"/>
                <w:color w:val="000000"/>
              </w:rPr>
              <w:t xml:space="preserve">системы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Каменского муниципального района </w:t>
            </w:r>
            <w:r w:rsidRPr="00EC4D59">
              <w:rPr>
                <w:rFonts w:eastAsia="Calibri" w:cs="Arial"/>
                <w:color w:val="000000"/>
              </w:rPr>
              <w:t xml:space="preserve">Воронежской области, создание равных условий для исполнения расходных обязательств муниципальных образований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Каменского муниципального района </w:t>
            </w:r>
            <w:r w:rsidRPr="00EC4D59">
              <w:rPr>
                <w:rFonts w:eastAsia="Calibri" w:cs="Arial"/>
                <w:color w:val="000000"/>
              </w:rPr>
              <w:t xml:space="preserve">Воронежской области, повышение качества управления муниципальными финансами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Каменского муниципального района </w:t>
            </w:r>
            <w:r w:rsidRPr="00EC4D59">
              <w:rPr>
                <w:rFonts w:eastAsia="Calibri" w:cs="Arial"/>
                <w:color w:val="000000"/>
              </w:rPr>
              <w:t>Воронежской области</w:t>
            </w:r>
          </w:p>
        </w:tc>
      </w:tr>
      <w:tr w:rsidR="00EC4D59" w:rsidRPr="00EC4D59" w:rsidTr="00FB64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>Задачи 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eastAsia="en-US"/>
              </w:rPr>
            </w:pPr>
            <w:r w:rsidRPr="00EC4D59">
              <w:rPr>
                <w:rFonts w:cs="Arial"/>
                <w:color w:val="000000"/>
                <w:lang w:eastAsia="en-US"/>
              </w:rPr>
              <w:t>1. Организация бюджетного процесса;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eastAsia="en-US"/>
              </w:rPr>
            </w:pPr>
            <w:r w:rsidRPr="00EC4D59">
              <w:rPr>
                <w:rFonts w:cs="Arial"/>
                <w:color w:val="000000"/>
                <w:lang w:eastAsia="en-US"/>
              </w:rPr>
              <w:t xml:space="preserve">2. Обеспечение сбалансированности и устойчивости бюджетной системы </w:t>
            </w:r>
            <w:r w:rsidRPr="00EC4D59">
              <w:rPr>
                <w:rFonts w:cs="Arial"/>
                <w:color w:val="000000"/>
                <w:spacing w:val="-1"/>
                <w:lang w:eastAsia="en-US"/>
              </w:rPr>
              <w:t xml:space="preserve">Каменского муниципального района </w:t>
            </w:r>
            <w:r w:rsidRPr="00EC4D59">
              <w:rPr>
                <w:rFonts w:cs="Arial"/>
                <w:color w:val="000000"/>
                <w:lang w:eastAsia="en-US"/>
              </w:rPr>
              <w:t>Воронежской области;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eastAsia="en-US"/>
              </w:rPr>
            </w:pPr>
            <w:r w:rsidRPr="00EC4D59">
              <w:rPr>
                <w:rFonts w:cs="Arial"/>
                <w:color w:val="000000"/>
                <w:lang w:eastAsia="en-US"/>
              </w:rPr>
              <w:t>3. Повышение эффективности управления муниципальными финансами.</w:t>
            </w:r>
          </w:p>
        </w:tc>
      </w:tr>
      <w:tr w:rsidR="00EC4D59" w:rsidRPr="00EC4D59" w:rsidTr="00FB64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Целевые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индикаторы и </w:t>
            </w:r>
            <w:r w:rsidRPr="00EC4D59">
              <w:rPr>
                <w:rFonts w:eastAsia="Calibri" w:cs="Arial"/>
                <w:bCs/>
                <w:color w:val="000000"/>
              </w:rPr>
              <w:lastRenderedPageBreak/>
              <w:t>показатели 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</w:rPr>
              <w:lastRenderedPageBreak/>
              <w:t xml:space="preserve">1. Дефицит районного бюджета по отношению к </w:t>
            </w:r>
            <w:r w:rsidRPr="00EC4D59">
              <w:rPr>
                <w:rFonts w:cs="Arial"/>
                <w:color w:val="000000"/>
                <w:lang w:eastAsia="en-US"/>
              </w:rPr>
              <w:t xml:space="preserve">годовому </w:t>
            </w:r>
            <w:r w:rsidRPr="00EC4D59">
              <w:rPr>
                <w:rFonts w:cs="Arial"/>
                <w:color w:val="000000"/>
                <w:lang w:eastAsia="en-US"/>
              </w:rPr>
              <w:lastRenderedPageBreak/>
              <w:t>объему доходов районного бюджета без учета утвержденного объема безвозмездных поступлений.</w:t>
            </w:r>
          </w:p>
          <w:p w:rsidR="00EC4D59" w:rsidRPr="00EC4D59" w:rsidRDefault="00EC4D59" w:rsidP="00EC4D59">
            <w:pPr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2. Муниципальный долг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 Каменского муниципального района</w:t>
            </w:r>
            <w:r w:rsidRPr="00EC4D59">
              <w:rPr>
                <w:rFonts w:eastAsia="Calibri" w:cs="Arial"/>
                <w:color w:val="000000"/>
              </w:rPr>
              <w:t xml:space="preserve"> Воронежской области в % к </w:t>
            </w:r>
            <w:r w:rsidRPr="00EC4D59">
              <w:rPr>
                <w:rFonts w:cs="Arial"/>
                <w:color w:val="000000"/>
                <w:lang w:eastAsia="en-US"/>
              </w:rPr>
              <w:t>годовому объему доходов районного бюджета без учета объема безвозмездных поступлений.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</w:rPr>
              <w:t>3. С</w:t>
            </w:r>
            <w:r w:rsidRPr="00EC4D59">
              <w:rPr>
                <w:rFonts w:cs="Arial"/>
                <w:color w:val="000000"/>
                <w:lang w:eastAsia="en-US"/>
              </w:rPr>
              <w:t>редний уровень качества финансового менеджмента главных распорядителей средств районного бюджета.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4. </w:t>
            </w:r>
            <w:r w:rsidRPr="00EC4D59">
              <w:rPr>
                <w:rFonts w:eastAsia="Calibri" w:cs="Arial"/>
                <w:color w:val="000000"/>
              </w:rPr>
              <w:t xml:space="preserve">Степень сокращения дифференциации бюджетной обеспеченности между муниципальными образованиями </w:t>
            </w:r>
            <w:r w:rsidRPr="00EC4D59">
              <w:rPr>
                <w:rFonts w:eastAsia="Calibri" w:cs="Arial"/>
                <w:color w:val="000000"/>
                <w:spacing w:val="-1"/>
              </w:rPr>
              <w:t>Каменского муниципального района</w:t>
            </w:r>
            <w:r w:rsidRPr="00EC4D59">
              <w:rPr>
                <w:rFonts w:eastAsia="Calibri" w:cs="Arial"/>
                <w:color w:val="000000"/>
              </w:rPr>
              <w:t xml:space="preserve"> Воронежской области вследствие выравнивания их бюджетной обеспеченности.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5. Средняя оценка качества управления финансами и платежеспособности муниципальных образований </w:t>
            </w:r>
            <w:r w:rsidRPr="00EC4D59">
              <w:rPr>
                <w:rFonts w:eastAsia="Calibri" w:cs="Arial"/>
                <w:color w:val="000000"/>
                <w:spacing w:val="-1"/>
              </w:rPr>
              <w:t>Каменского муниципального района</w:t>
            </w:r>
            <w:r w:rsidRPr="00EC4D59">
              <w:rPr>
                <w:rFonts w:eastAsia="Calibri" w:cs="Arial"/>
                <w:color w:val="000000"/>
              </w:rPr>
              <w:t xml:space="preserve"> Воронежской области.</w:t>
            </w:r>
          </w:p>
        </w:tc>
      </w:tr>
      <w:tr w:rsidR="00EC4D59" w:rsidRPr="00EC4D59" w:rsidTr="00FB64A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lastRenderedPageBreak/>
              <w:t xml:space="preserve">Этапы и сроки </w:t>
            </w:r>
            <w:r w:rsidRPr="00EC4D59">
              <w:rPr>
                <w:rFonts w:eastAsia="Calibri" w:cs="Arial"/>
                <w:bCs/>
                <w:color w:val="000000"/>
              </w:rPr>
              <w:t>реализации муниципальной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>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 2021 — 2026 годы</w:t>
            </w:r>
          </w:p>
        </w:tc>
      </w:tr>
      <w:tr w:rsidR="00EC4D59" w:rsidRPr="00EC4D59" w:rsidTr="00FB64AC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 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C4D59" w:rsidRPr="00EC4D59" w:rsidTr="00FB64AC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</w:t>
            </w:r>
            <w:r w:rsidRPr="00EC4D59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районный</w:t>
            </w:r>
            <w:r w:rsidRPr="00EC4D59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бюджет</w:t>
            </w:r>
          </w:p>
        </w:tc>
      </w:tr>
      <w:tr w:rsidR="00EC4D59" w:rsidRPr="00EC4D59" w:rsidTr="00FB64AC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1 484 557,7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11 420,6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952 747,8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520 389,3</w:t>
            </w:r>
          </w:p>
        </w:tc>
      </w:tr>
      <w:tr w:rsidR="00EC4D59" w:rsidRPr="00EC4D59" w:rsidTr="00FB64AC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179 565,7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2 125,0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102 919,8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74 520,9 </w:t>
            </w:r>
          </w:p>
        </w:tc>
      </w:tr>
      <w:tr w:rsidR="00EC4D59" w:rsidRPr="00EC4D59" w:rsidTr="00FB64AC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163 328,3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86 357,4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76 970,9</w:t>
            </w:r>
          </w:p>
        </w:tc>
      </w:tr>
      <w:tr w:rsidR="00EC4D59" w:rsidRPr="00EC4D59" w:rsidTr="00FB64AC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297 288,8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5 901,4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201 785,7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89 601,7</w:t>
            </w:r>
          </w:p>
        </w:tc>
      </w:tr>
      <w:tr w:rsidR="00EC4D59" w:rsidRPr="00EC4D59" w:rsidTr="00FB64AC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360 336,9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1 100,0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250 544,3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108 692,6</w:t>
            </w:r>
          </w:p>
        </w:tc>
      </w:tr>
      <w:tr w:rsidR="00EC4D59" w:rsidRPr="00EC4D59" w:rsidTr="00FB64AC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254 024,9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1 111,9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168 272,9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84 640,1</w:t>
            </w:r>
          </w:p>
        </w:tc>
      </w:tr>
      <w:tr w:rsidR="00EC4D59" w:rsidRPr="00EC4D59" w:rsidTr="00FB64AC"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230 013,1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1 182,3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142 867,7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85 963,1</w:t>
            </w:r>
          </w:p>
        </w:tc>
      </w:tr>
    </w:tbl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  <w:sectPr w:rsidR="00EC4D59" w:rsidRPr="00EC4D59" w:rsidSect="009B5C56">
          <w:headerReference w:type="default" r:id="rId9"/>
          <w:pgSz w:w="11909" w:h="16834"/>
          <w:pgMar w:top="2268" w:right="567" w:bottom="567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Arial"/>
          <w:bCs/>
          <w:color w:val="000000"/>
          <w:spacing w:val="-1"/>
        </w:rPr>
      </w:pPr>
      <w:r w:rsidRPr="00EC4D59">
        <w:rPr>
          <w:rFonts w:eastAsia="Calibri" w:cs="Arial"/>
          <w:bCs/>
          <w:color w:val="000000"/>
          <w:spacing w:val="-1"/>
        </w:rPr>
        <w:lastRenderedPageBreak/>
        <w:t>ПАСПОРТ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Arial"/>
          <w:color w:val="000000"/>
        </w:rPr>
      </w:pPr>
      <w:r w:rsidRPr="00EC4D59">
        <w:rPr>
          <w:rFonts w:eastAsia="Calibri" w:cs="Arial"/>
          <w:bCs/>
          <w:color w:val="000000"/>
          <w:spacing w:val="-1"/>
        </w:rPr>
        <w:t xml:space="preserve">подпрограммы 1 </w:t>
      </w:r>
      <w:r w:rsidRPr="00EC4D59">
        <w:rPr>
          <w:rFonts w:eastAsia="Calibri" w:cs="Arial"/>
          <w:bCs/>
          <w:color w:val="000000"/>
        </w:rPr>
        <w:t xml:space="preserve">«Управление </w:t>
      </w:r>
      <w:r w:rsidRPr="00EC4D59">
        <w:rPr>
          <w:rFonts w:cs="Arial"/>
          <w:color w:val="000000"/>
          <w:lang w:eastAsia="en-US"/>
        </w:rPr>
        <w:t>муниципаль</w:t>
      </w:r>
      <w:r w:rsidRPr="00EC4D59">
        <w:rPr>
          <w:rFonts w:eastAsia="Calibri" w:cs="Arial"/>
          <w:bCs/>
          <w:color w:val="000000"/>
        </w:rPr>
        <w:t>ными финансами»</w:t>
      </w: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261"/>
      </w:tblGrid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Основные мероприятия, входящие в состав подпрограммы </w:t>
            </w:r>
            <w:r w:rsidRPr="00EC4D59">
              <w:rPr>
                <w:rFonts w:eastAsia="Calibri" w:cs="Arial"/>
                <w:bCs/>
                <w:color w:val="000000"/>
              </w:rPr>
              <w:t xml:space="preserve">муниципальной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1.</w:t>
            </w:r>
            <w:r w:rsidRPr="00EC4D59">
              <w:rPr>
                <w:rFonts w:eastAsia="Calibri" w:cs="Arial"/>
                <w:color w:val="000000"/>
              </w:rPr>
              <w:t xml:space="preserve"> </w:t>
            </w:r>
            <w:r w:rsidRPr="00EC4D59">
              <w:rPr>
                <w:rFonts w:cs="Arial"/>
                <w:color w:val="000000"/>
              </w:rPr>
              <w:t>Управление муниципальными финансами</w:t>
            </w:r>
          </w:p>
        </w:tc>
      </w:tr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Цель подпрограммы муниципальной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  <w:spacing w:val="-5"/>
              </w:rPr>
              <w:t xml:space="preserve">Создание условий для эффективного управления </w:t>
            </w:r>
            <w:r w:rsidRPr="00EC4D59">
              <w:rPr>
                <w:rFonts w:eastAsia="Calibri" w:cs="Arial"/>
                <w:color w:val="000000"/>
              </w:rPr>
              <w:t xml:space="preserve">финансами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Каменского муниципального района </w:t>
            </w:r>
            <w:r w:rsidRPr="00EC4D59">
              <w:rPr>
                <w:rFonts w:eastAsia="Calibri" w:cs="Arial"/>
                <w:color w:val="000000"/>
              </w:rPr>
              <w:t>Воронежской области</w:t>
            </w:r>
          </w:p>
        </w:tc>
      </w:tr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Задачи подпрограммы муниципальной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1. Совершенствование нормативного правового регулирования бюджетного процесса в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 Каменском муниципальном районе</w:t>
            </w:r>
            <w:r w:rsidRPr="00EC4D59">
              <w:rPr>
                <w:rFonts w:eastAsia="Calibri" w:cs="Arial"/>
                <w:color w:val="000000"/>
              </w:rPr>
              <w:t xml:space="preserve"> Воронежской области.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2.</w:t>
            </w:r>
            <w:r w:rsidRPr="00EC4D59">
              <w:rPr>
                <w:rFonts w:eastAsia="Calibri" w:cs="Arial"/>
                <w:color w:val="000000"/>
                <w:spacing w:val="-6"/>
              </w:rPr>
              <w:t xml:space="preserve">Совершенствование процедур составления и организации исполнения районного </w:t>
            </w:r>
            <w:r w:rsidRPr="00EC4D59">
              <w:rPr>
                <w:rFonts w:eastAsia="Calibri" w:cs="Arial"/>
                <w:color w:val="000000"/>
              </w:rPr>
              <w:t>бюджета, своевременное и качественное составление отчетности.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3.Создание резервов на исполнение расходных обязательств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Каменского муниципального района </w:t>
            </w:r>
            <w:r w:rsidRPr="00EC4D59">
              <w:rPr>
                <w:rFonts w:eastAsia="Calibri" w:cs="Arial"/>
                <w:color w:val="000000"/>
              </w:rPr>
              <w:t xml:space="preserve">Воронежской области, обеспечение стабильного функционирования резервного фонда </w:t>
            </w:r>
            <w:r w:rsidRPr="00EC4D59">
              <w:rPr>
                <w:rFonts w:cs="Arial"/>
                <w:color w:val="000000"/>
              </w:rPr>
              <w:t xml:space="preserve">администрации </w:t>
            </w:r>
            <w:r w:rsidRPr="00EC4D59">
              <w:rPr>
                <w:rFonts w:eastAsia="Calibri" w:cs="Arial"/>
                <w:color w:val="000000"/>
                <w:spacing w:val="-1"/>
              </w:rPr>
              <w:t>Каменского муниципального района</w:t>
            </w:r>
            <w:r w:rsidRPr="00EC4D59">
              <w:rPr>
                <w:rFonts w:eastAsia="Calibri" w:cs="Arial"/>
                <w:color w:val="000000"/>
              </w:rPr>
              <w:t xml:space="preserve"> Воронежской области.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4.Эффективное управление муниципальным долгом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Каменского муниципального района </w:t>
            </w:r>
            <w:r w:rsidRPr="00EC4D59">
              <w:rPr>
                <w:rFonts w:eastAsia="Calibri" w:cs="Arial"/>
                <w:color w:val="000000"/>
              </w:rPr>
              <w:t>Воронежской области.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5. Повышение эффективности внутреннего муниципального финансового контроля, осуществляемого в соответствии с Бюджетным кодексом Российской Федерации.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6.Обеспечение доступности информации о бюджетном процессе в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Каменском муниципальном районе </w:t>
            </w:r>
            <w:r w:rsidRPr="00EC4D59">
              <w:rPr>
                <w:rFonts w:eastAsia="Calibri" w:cs="Arial"/>
                <w:color w:val="000000"/>
              </w:rPr>
              <w:t>Воронежской области.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7. Совершенствование и ведение бюджетного (бухгалтерского) учета исполнительных органов государственной власти и государственных учреждений Воронежской области, а также своевременное составление бюджетной (бухгалтерской) отчетности</w:t>
            </w:r>
          </w:p>
        </w:tc>
      </w:tr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Целевые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индикаторы и </w:t>
            </w:r>
            <w:r w:rsidRPr="00EC4D59">
              <w:rPr>
                <w:rFonts w:eastAsia="Calibri" w:cs="Arial"/>
                <w:bCs/>
                <w:color w:val="000000"/>
              </w:rPr>
              <w:t xml:space="preserve">показатели подпрограммы муниципальной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 Составление и представление в Совет народных депутатов Каменского муниципального района годового отчета об исполнении районного бюджета в сроки, установленные бюджетным законодательством Российской Федерации, Воронежской области и Каменского муниципального района</w:t>
            </w:r>
          </w:p>
        </w:tc>
      </w:tr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Сроки </w:t>
            </w:r>
            <w:r w:rsidRPr="00EC4D59">
              <w:rPr>
                <w:rFonts w:eastAsia="Calibri" w:cs="Arial"/>
                <w:bCs/>
                <w:color w:val="000000"/>
              </w:rPr>
              <w:t xml:space="preserve">реализации подпрограммы муниципальной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2021-2026 годы</w:t>
            </w:r>
          </w:p>
        </w:tc>
      </w:tr>
      <w:tr w:rsidR="00EC4D59" w:rsidRPr="00EC4D59" w:rsidTr="009B5C56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Объемы и источники </w:t>
            </w:r>
            <w:r w:rsidRPr="00EC4D59">
              <w:rPr>
                <w:rFonts w:eastAsia="Calibri" w:cs="Arial"/>
                <w:bCs/>
                <w:color w:val="000000"/>
              </w:rPr>
              <w:lastRenderedPageBreak/>
              <w:t>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lastRenderedPageBreak/>
              <w:t xml:space="preserve"> 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lastRenderedPageBreak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EC4D59" w:rsidRPr="00EC4D59" w:rsidTr="009B5C56">
        <w:trPr>
          <w:trHeight w:val="78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pacing w:val="-2"/>
              </w:rPr>
            </w:pPr>
            <w:r w:rsidRPr="00EC4D59">
              <w:rPr>
                <w:rFonts w:eastAsia="Calibri" w:cs="Arial"/>
                <w:color w:val="000000"/>
                <w:spacing w:val="-2"/>
              </w:rPr>
              <w:t>Районный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  <w:spacing w:val="-2"/>
              </w:rPr>
              <w:t>бюджет</w:t>
            </w: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855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2 041,0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855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2 041,0</w:t>
            </w: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</w:t>
            </w: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4,9</w:t>
            </w: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1 936,1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1 936,1</w:t>
            </w: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100,0</w:t>
            </w: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0</w:t>
            </w:r>
          </w:p>
        </w:tc>
      </w:tr>
    </w:tbl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bCs/>
          <w:color w:val="000000"/>
        </w:rPr>
      </w:pPr>
      <w:r w:rsidRPr="00EC4D59">
        <w:rPr>
          <w:rFonts w:eastAsia="Calibri" w:cs="Arial"/>
          <w:bCs/>
          <w:color w:val="000000"/>
        </w:rPr>
        <w:t>ПАСПОРТ</w:t>
      </w:r>
    </w:p>
    <w:p w:rsidR="00EC4D59" w:rsidRPr="00EC4D59" w:rsidRDefault="00EC4D59" w:rsidP="00EC4D59">
      <w:pPr>
        <w:shd w:val="clear" w:color="auto" w:fill="FFFFFF"/>
        <w:tabs>
          <w:tab w:val="left" w:pos="1190"/>
        </w:tabs>
        <w:ind w:firstLine="0"/>
        <w:rPr>
          <w:rFonts w:eastAsia="Calibri" w:cs="Arial"/>
          <w:bCs/>
          <w:color w:val="000000"/>
        </w:rPr>
      </w:pPr>
      <w:r w:rsidRPr="00EC4D59">
        <w:rPr>
          <w:rFonts w:eastAsia="Calibri" w:cs="Arial"/>
          <w:bCs/>
          <w:color w:val="000000"/>
          <w:spacing w:val="-1"/>
        </w:rPr>
        <w:t xml:space="preserve">подпрограммы 2 </w:t>
      </w:r>
      <w:r w:rsidRPr="00EC4D59">
        <w:rPr>
          <w:rFonts w:eastAsia="Calibri" w:cs="Arial"/>
          <w:bCs/>
          <w:color w:val="000000"/>
        </w:rPr>
        <w:t>«С</w:t>
      </w:r>
      <w:r w:rsidRPr="00EC4D59">
        <w:rPr>
          <w:rFonts w:eastAsia="Calibri" w:cs="Arial"/>
          <w:color w:val="000000"/>
          <w:spacing w:val="-10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EC4D59">
        <w:rPr>
          <w:rFonts w:eastAsia="Calibri" w:cs="Arial"/>
          <w:color w:val="000000"/>
          <w:spacing w:val="-1"/>
        </w:rPr>
        <w:t xml:space="preserve"> Каменского муниципального района</w:t>
      </w:r>
      <w:r w:rsidRPr="00EC4D59">
        <w:rPr>
          <w:rFonts w:eastAsia="Calibri" w:cs="Arial"/>
          <w:color w:val="000000"/>
          <w:spacing w:val="-10"/>
        </w:rPr>
        <w:t xml:space="preserve"> Воронежской области</w:t>
      </w:r>
      <w:r w:rsidRPr="00EC4D59">
        <w:rPr>
          <w:rFonts w:eastAsia="Calibri" w:cs="Arial"/>
          <w:bCs/>
          <w:color w:val="000000"/>
        </w:rPr>
        <w:t>»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094"/>
        <w:gridCol w:w="1417"/>
        <w:gridCol w:w="1134"/>
        <w:gridCol w:w="1418"/>
        <w:gridCol w:w="1417"/>
      </w:tblGrid>
      <w:tr w:rsidR="00EC4D59" w:rsidRPr="00EC4D59" w:rsidTr="009B5C56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Исполнители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EC4D59" w:rsidRPr="00EC4D59" w:rsidTr="009B5C56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Основные мероприятия, входящие в состав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1. Выравнивание бюджетной обеспеченности муниципальных образований.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2.</w:t>
            </w:r>
            <w:r w:rsidRPr="00EC4D59">
              <w:rPr>
                <w:rFonts w:eastAsia="Calibri" w:cs="Arial"/>
                <w:color w:val="000000"/>
              </w:rPr>
              <w:t xml:space="preserve"> </w:t>
            </w:r>
            <w:r w:rsidRPr="00EC4D59">
              <w:rPr>
                <w:rFonts w:cs="Arial"/>
                <w:color w:val="000000"/>
              </w:rPr>
              <w:t>Поддержка мер по обеспечению сбалансированности местных бюджетов.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3.</w:t>
            </w:r>
            <w:r w:rsidRPr="00EC4D59">
              <w:rPr>
                <w:rFonts w:eastAsia="Calibri" w:cs="Arial"/>
                <w:color w:val="000000"/>
              </w:rPr>
              <w:t xml:space="preserve"> </w:t>
            </w:r>
            <w:r w:rsidRPr="00EC4D59">
              <w:rPr>
                <w:rFonts w:cs="Arial"/>
                <w:color w:val="000000"/>
              </w:rPr>
              <w:t>Содействие повышению качества управления муниципальными финансами.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4. </w:t>
            </w:r>
            <w:r w:rsidRPr="00EC4D59">
              <w:rPr>
                <w:rFonts w:eastAsia="Calibri" w:cs="Arial"/>
                <w:color w:val="000000"/>
              </w:rPr>
              <w:t>Предоставление бюджетам поселений Каменского муниципального района Воронежской области межбюджетных трансфертов</w:t>
            </w:r>
          </w:p>
        </w:tc>
      </w:tr>
      <w:tr w:rsidR="00EC4D59" w:rsidRPr="00EC4D59" w:rsidTr="009B5C56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Цель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>Создание условий для устойчивого исполнения расходных полномочий органов местного самоуправления и повышения качества управления финансами</w:t>
            </w:r>
          </w:p>
        </w:tc>
      </w:tr>
      <w:tr w:rsidR="00EC4D59" w:rsidRPr="00EC4D59" w:rsidTr="009B5C56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Задачи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1.Сокращение дифференциации муниципальных образований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Каменского муниципального района </w:t>
            </w:r>
            <w:r w:rsidRPr="00EC4D59">
              <w:rPr>
                <w:rFonts w:eastAsia="Calibri" w:cs="Arial"/>
                <w:color w:val="000000"/>
              </w:rPr>
              <w:t>Воронежской области в уровне их бюджетной обеспеченности.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2.</w:t>
            </w:r>
            <w:r w:rsidRPr="00EC4D59">
              <w:rPr>
                <w:rFonts w:eastAsia="Calibri" w:cs="Arial"/>
                <w:color w:val="000000"/>
              </w:rPr>
              <w:t>Повышение эффективности управления муниципальными финансами.</w:t>
            </w:r>
          </w:p>
        </w:tc>
      </w:tr>
      <w:tr w:rsidR="00EC4D59" w:rsidRPr="00EC4D59" w:rsidTr="009B5C56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Целевые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индикаторы и </w:t>
            </w:r>
            <w:r w:rsidRPr="00EC4D59">
              <w:rPr>
                <w:rFonts w:eastAsia="Calibri" w:cs="Arial"/>
                <w:bCs/>
                <w:color w:val="000000"/>
              </w:rPr>
              <w:t xml:space="preserve">показатели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Средняя оценка качества управления муниципальными финансами, баллов</w:t>
            </w:r>
          </w:p>
        </w:tc>
      </w:tr>
      <w:tr w:rsidR="00EC4D59" w:rsidRPr="00EC4D59" w:rsidTr="009B5C56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Сроки </w:t>
            </w:r>
            <w:r w:rsidRPr="00EC4D59">
              <w:rPr>
                <w:rFonts w:eastAsia="Calibri" w:cs="Arial"/>
                <w:bCs/>
                <w:color w:val="000000"/>
              </w:rPr>
              <w:t xml:space="preserve">реализации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ной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lastRenderedPageBreak/>
              <w:t>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lastRenderedPageBreak/>
              <w:t>2021-2026 годы</w:t>
            </w:r>
          </w:p>
        </w:tc>
      </w:tr>
      <w:tr w:rsidR="00EC4D59" w:rsidRPr="00EC4D59" w:rsidTr="009B5C56"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lastRenderedPageBreak/>
              <w:t xml:space="preserve">Объемы и источники финансирования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</w:rPr>
              <w:t xml:space="preserve">ной программы (в действующих ценах каждого года реализации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</w:rPr>
              <w:t>ной программы)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 Объем бюджетных ассигнований на реализацию муниципальной подпрограммы по годам составляет (тыс. руб.):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  <w:spacing w:val="-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Районный бюджет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1 268 104,7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pacing w:val="-2"/>
              </w:rPr>
            </w:pPr>
            <w:r w:rsidRPr="00EC4D59">
              <w:rPr>
                <w:rFonts w:eastAsia="Calibri" w:cs="Arial"/>
                <w:color w:val="000000"/>
                <w:spacing w:val="-2"/>
              </w:rPr>
              <w:t>11 420,6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pacing w:val="-2"/>
              </w:rPr>
            </w:pPr>
            <w:r w:rsidRPr="00EC4D59">
              <w:rPr>
                <w:rFonts w:eastAsia="Calibri" w:cs="Arial"/>
                <w:color w:val="000000"/>
                <w:spacing w:val="-2"/>
              </w:rPr>
              <w:t>952 685,2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303 998,9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153 591,2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2 125,0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102 919,8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48 546,4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136 187,1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86 357,4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49 829,7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260 715,0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5 901,4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201 723,1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53 090,5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313 319,6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1 100,0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250 544,3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61 675,3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214 856,8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1 111,9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168 272,9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45 472,0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189 435,0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1 182,3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 142 867,7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45 385,0</w:t>
            </w:r>
          </w:p>
        </w:tc>
      </w:tr>
    </w:tbl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bCs/>
          <w:color w:val="000000"/>
        </w:rPr>
        <w:t>П А С П О Р Т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bCs/>
          <w:color w:val="000000"/>
          <w:spacing w:val="-1"/>
        </w:rPr>
        <w:t xml:space="preserve">Подпрограммы 3 </w:t>
      </w:r>
      <w:r w:rsidRPr="00EC4D59">
        <w:rPr>
          <w:rFonts w:eastAsia="Calibri" w:cs="Arial"/>
          <w:bCs/>
          <w:color w:val="000000"/>
        </w:rPr>
        <w:t xml:space="preserve">«Финансовое обеспечение муниципальных образований </w:t>
      </w:r>
      <w:r w:rsidRPr="00EC4D59">
        <w:rPr>
          <w:rFonts w:eastAsia="Calibri" w:cs="Arial"/>
          <w:color w:val="000000"/>
          <w:spacing w:val="-1"/>
        </w:rPr>
        <w:t xml:space="preserve">Каменского муниципального района </w:t>
      </w:r>
      <w:r w:rsidRPr="00EC4D59">
        <w:rPr>
          <w:rFonts w:eastAsia="Calibri" w:cs="Arial"/>
          <w:bCs/>
          <w:color w:val="000000"/>
        </w:rPr>
        <w:t>Воронежской области для исполнения переданных части полномочий по решению вопросов местного значения в соответствии с заключенными соглашениями»</w:t>
      </w:r>
    </w:p>
    <w:tbl>
      <w:tblPr>
        <w:tblW w:w="96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559"/>
        <w:gridCol w:w="1843"/>
        <w:gridCol w:w="1985"/>
        <w:gridCol w:w="1842"/>
      </w:tblGrid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Исполнители подпрограммы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</w:rPr>
              <w:t>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pacing w:val="-1"/>
              </w:rPr>
            </w:pPr>
            <w:r w:rsidRPr="00EC4D59">
              <w:rPr>
                <w:rFonts w:eastAsia="Calibri" w:cs="Arial"/>
                <w:color w:val="000000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</w:t>
            </w:r>
            <w:r w:rsidRPr="00EC4D59">
              <w:rPr>
                <w:rFonts w:cs="Arial"/>
                <w:color w:val="000000"/>
              </w:rPr>
              <w:t>.</w:t>
            </w:r>
          </w:p>
          <w:p w:rsidR="00EC4D59" w:rsidRPr="00EC4D59" w:rsidRDefault="00EC4D59" w:rsidP="00EC4D59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</w:t>
            </w:r>
            <w:r w:rsidRPr="00EC4D59">
              <w:rPr>
                <w:rFonts w:cs="Arial"/>
                <w:color w:val="000000"/>
              </w:rPr>
              <w:t>.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Цель подпрограммы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pacing w:val="-5"/>
              </w:rPr>
            </w:pPr>
            <w:r w:rsidRPr="00EC4D59">
              <w:rPr>
                <w:rFonts w:eastAsia="Calibri" w:cs="Arial"/>
                <w:color w:val="000000"/>
                <w:spacing w:val="-5"/>
              </w:rPr>
              <w:t>Создание условий для эффективного исполнения органами местного самоуправления переданных части полномочий</w:t>
            </w:r>
            <w:r w:rsidRPr="00EC4D59">
              <w:rPr>
                <w:rFonts w:eastAsia="Calibri" w:cs="Arial"/>
                <w:color w:val="000000"/>
              </w:rPr>
              <w:t xml:space="preserve"> по решению вопросов местного значения в соответствии с заключенными соглашениями</w:t>
            </w:r>
            <w:r w:rsidRPr="00EC4D59">
              <w:rPr>
                <w:rFonts w:cs="Arial"/>
                <w:color w:val="000000"/>
              </w:rPr>
              <w:t>.</w:t>
            </w:r>
            <w:r w:rsidRPr="00EC4D59">
              <w:rPr>
                <w:rFonts w:eastAsia="Calibri" w:cs="Arial"/>
                <w:color w:val="000000"/>
                <w:spacing w:val="-5"/>
              </w:rPr>
              <w:t>.</w:t>
            </w:r>
          </w:p>
        </w:tc>
      </w:tr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Задачи подпрограммы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pacing w:val="-5"/>
              </w:rPr>
            </w:pPr>
            <w:r w:rsidRPr="00EC4D59">
              <w:rPr>
                <w:rFonts w:eastAsia="Calibri" w:cs="Arial"/>
                <w:color w:val="000000"/>
                <w:spacing w:val="-5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Целевые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индикаторы и </w:t>
            </w:r>
            <w:r w:rsidRPr="00EC4D59">
              <w:rPr>
                <w:rFonts w:eastAsia="Calibri" w:cs="Arial"/>
                <w:bCs/>
                <w:color w:val="000000"/>
              </w:rPr>
              <w:t xml:space="preserve">показатели подпрограммы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lastRenderedPageBreak/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lastRenderedPageBreak/>
              <w:t>Соотношение фактического размера перечисленных муниципальным образованиям межбюджетных трансфертов, на осуществление</w:t>
            </w:r>
            <w:r w:rsidRPr="00EC4D59">
              <w:rPr>
                <w:rFonts w:eastAsia="Calibri" w:cs="Arial"/>
                <w:color w:val="000000"/>
                <w:spacing w:val="-5"/>
              </w:rPr>
              <w:t xml:space="preserve"> переданных</w:t>
            </w:r>
            <w:r w:rsidRPr="00EC4D59">
              <w:rPr>
                <w:rFonts w:eastAsia="Calibri" w:cs="Arial"/>
                <w:color w:val="000000"/>
              </w:rPr>
              <w:t xml:space="preserve"> части полномочий по решению вопросов местного значения в соответствии с заключенными </w:t>
            </w:r>
            <w:r w:rsidRPr="00EC4D59">
              <w:rPr>
                <w:rFonts w:eastAsia="Calibri" w:cs="Arial"/>
                <w:color w:val="000000"/>
              </w:rPr>
              <w:lastRenderedPageBreak/>
              <w:t>соглашениями к их плановому назначению, предусмотренному решением о районном бюджете на соответствующий период и (или) сводной бюджетной росписью.</w:t>
            </w:r>
          </w:p>
        </w:tc>
      </w:tr>
      <w:tr w:rsidR="00EC4D59" w:rsidRPr="00EC4D59" w:rsidTr="009B5C5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lastRenderedPageBreak/>
              <w:t xml:space="preserve">Сроки </w:t>
            </w:r>
            <w:r w:rsidRPr="00EC4D59">
              <w:rPr>
                <w:rFonts w:eastAsia="Calibri" w:cs="Arial"/>
                <w:bCs/>
                <w:color w:val="000000"/>
              </w:rPr>
              <w:t xml:space="preserve">реализации подпрограммы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На основе соглашений 2021-2026 годы</w:t>
            </w:r>
          </w:p>
        </w:tc>
      </w:tr>
      <w:tr w:rsidR="00EC4D59" w:rsidRPr="00EC4D59" w:rsidTr="009B5C56"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Объемы и источники финансирования подпрограммы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</w:rPr>
              <w:t xml:space="preserve">ной программы (в действующих ценах каждого года реализации подпрограммы 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</w:rPr>
              <w:t>ной программы)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 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pacing w:val="-2"/>
              </w:rPr>
            </w:pPr>
            <w:r w:rsidRPr="00EC4D59">
              <w:rPr>
                <w:rFonts w:eastAsia="Calibri" w:cs="Arial"/>
                <w:color w:val="000000"/>
                <w:spacing w:val="-2"/>
              </w:rPr>
              <w:t xml:space="preserve">Районный 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  <w:spacing w:val="-2"/>
              </w:rPr>
              <w:t>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174 414,8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174 414,8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20 736,9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20 736,9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22 196,0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22 196,0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30 765,9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30 765,9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36 769,0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36 769,0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31 708,0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31 708,0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32 239,0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32 239,0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</w:tbl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bCs/>
          <w:color w:val="000000"/>
        </w:rPr>
        <w:t>П А С П О Р Т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bCs/>
          <w:color w:val="000000"/>
        </w:rPr>
      </w:pPr>
      <w:r w:rsidRPr="00EC4D59">
        <w:rPr>
          <w:rFonts w:eastAsia="Calibri" w:cs="Arial"/>
          <w:bCs/>
          <w:color w:val="000000"/>
          <w:spacing w:val="-1"/>
        </w:rPr>
        <w:t xml:space="preserve">Подпрограммы 4 </w:t>
      </w:r>
      <w:r w:rsidRPr="00EC4D59">
        <w:rPr>
          <w:rFonts w:eastAsia="Calibri" w:cs="Arial"/>
          <w:bCs/>
          <w:color w:val="000000"/>
        </w:rPr>
        <w:t>«</w:t>
      </w:r>
      <w:r w:rsidRPr="00EC4D59">
        <w:rPr>
          <w:rFonts w:eastAsia="Calibri" w:cs="Arial"/>
          <w:color w:val="000000"/>
          <w:spacing w:val="-10"/>
        </w:rPr>
        <w:t>Обеспечение реализации муниципальной программы</w:t>
      </w:r>
      <w:r w:rsidRPr="00EC4D59">
        <w:rPr>
          <w:rFonts w:eastAsia="Calibri" w:cs="Arial"/>
          <w:bCs/>
          <w:color w:val="000000"/>
        </w:rPr>
        <w:t>»</w:t>
      </w:r>
    </w:p>
    <w:tbl>
      <w:tblPr>
        <w:tblW w:w="87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236"/>
        <w:gridCol w:w="1559"/>
        <w:gridCol w:w="1417"/>
        <w:gridCol w:w="1984"/>
      </w:tblGrid>
      <w:tr w:rsidR="00EC4D59" w:rsidRPr="00EC4D59" w:rsidTr="009B5C56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Исполнители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EC4D59" w:rsidRPr="00EC4D59" w:rsidTr="009B5C56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Основные мероприятия, входящие в состав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муниципальн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Финансовое обеспечение деятельности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отдела по финансам и налогам администрации Каменского муниципального района Воронежской области </w:t>
            </w:r>
            <w:r w:rsidRPr="00EC4D59">
              <w:rPr>
                <w:rFonts w:eastAsia="Calibri" w:cs="Arial"/>
                <w:color w:val="000000"/>
              </w:rPr>
              <w:t xml:space="preserve">2.Финансовое обеспечение выполнения других расходных обязательств </w:t>
            </w:r>
            <w:r w:rsidRPr="00EC4D59">
              <w:rPr>
                <w:rFonts w:eastAsia="Calibri" w:cs="Arial"/>
                <w:color w:val="000000"/>
                <w:spacing w:val="-1"/>
              </w:rPr>
              <w:t>Каменского муниципального района Воронежской области</w:t>
            </w:r>
            <w:r w:rsidRPr="00EC4D59">
              <w:rPr>
                <w:rFonts w:eastAsia="Calibri" w:cs="Arial"/>
                <w:color w:val="000000"/>
              </w:rPr>
              <w:t xml:space="preserve"> </w:t>
            </w:r>
            <w:r w:rsidRPr="00EC4D59">
              <w:rPr>
                <w:rFonts w:eastAsia="Calibri" w:cs="Arial"/>
                <w:color w:val="000000"/>
                <w:spacing w:val="-1"/>
              </w:rPr>
              <w:t xml:space="preserve">отделом по финансам и налогам </w:t>
            </w:r>
          </w:p>
        </w:tc>
      </w:tr>
      <w:tr w:rsidR="00EC4D59" w:rsidRPr="00EC4D59" w:rsidTr="009B5C56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Цель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>Обеспечение реализации муниципальной программы «</w:t>
            </w:r>
            <w:r w:rsidRPr="00EC4D59">
              <w:rPr>
                <w:rFonts w:eastAsia="Calibri" w:cs="Arial"/>
                <w:color w:val="000000"/>
              </w:rPr>
              <w:t>С</w:t>
            </w:r>
            <w:r w:rsidRPr="00EC4D59">
              <w:rPr>
                <w:rFonts w:eastAsia="Calibri" w:cs="Arial"/>
                <w:bCs/>
                <w:color w:val="000000"/>
              </w:rPr>
      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      </w:r>
            <w:r w:rsidRPr="00EC4D59">
              <w:rPr>
                <w:rFonts w:eastAsia="Calibri" w:cs="Arial"/>
                <w:bCs/>
                <w:color w:val="000000"/>
                <w:spacing w:val="-1"/>
              </w:rPr>
              <w:t xml:space="preserve"> Каменского муниципального района</w:t>
            </w:r>
            <w:r w:rsidRPr="00EC4D59">
              <w:rPr>
                <w:rFonts w:eastAsia="Calibri" w:cs="Arial"/>
                <w:bCs/>
                <w:color w:val="000000"/>
              </w:rPr>
              <w:t xml:space="preserve"> Воронежской области»</w:t>
            </w:r>
          </w:p>
        </w:tc>
      </w:tr>
      <w:tr w:rsidR="00EC4D59" w:rsidRPr="00EC4D59" w:rsidTr="009B5C56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t xml:space="preserve">Задачи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Обеспечение условий для реализации </w:t>
            </w:r>
            <w:r w:rsidRPr="00EC4D59">
              <w:rPr>
                <w:rFonts w:eastAsia="Calibri" w:cs="Arial"/>
                <w:bCs/>
                <w:color w:val="000000"/>
              </w:rPr>
              <w:t>муниципальной программы «</w:t>
            </w:r>
            <w:r w:rsidRPr="00EC4D59">
              <w:rPr>
                <w:rFonts w:eastAsia="Calibri" w:cs="Arial"/>
                <w:color w:val="000000"/>
              </w:rPr>
              <w:t>С</w:t>
            </w:r>
            <w:r w:rsidRPr="00EC4D59">
              <w:rPr>
                <w:rFonts w:eastAsia="Calibri" w:cs="Arial"/>
                <w:bCs/>
                <w:color w:val="000000"/>
              </w:rPr>
      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      </w:r>
            <w:r w:rsidRPr="00EC4D59">
              <w:rPr>
                <w:rFonts w:eastAsia="Calibri" w:cs="Arial"/>
                <w:bCs/>
                <w:color w:val="000000"/>
                <w:spacing w:val="-1"/>
              </w:rPr>
              <w:t xml:space="preserve"> Каменского муниципального района</w:t>
            </w:r>
            <w:r w:rsidRPr="00EC4D59">
              <w:rPr>
                <w:rFonts w:eastAsia="Calibri" w:cs="Arial"/>
                <w:bCs/>
                <w:color w:val="000000"/>
              </w:rPr>
              <w:t xml:space="preserve"> Воронежской области»</w:t>
            </w:r>
          </w:p>
        </w:tc>
      </w:tr>
      <w:tr w:rsidR="00EC4D59" w:rsidRPr="00EC4D59" w:rsidTr="009B5C56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  <w:spacing w:val="-2"/>
              </w:rPr>
              <w:t xml:space="preserve">Сроки </w:t>
            </w:r>
            <w:r w:rsidRPr="00EC4D59">
              <w:rPr>
                <w:rFonts w:eastAsia="Calibri" w:cs="Arial"/>
                <w:bCs/>
                <w:color w:val="000000"/>
              </w:rPr>
              <w:t xml:space="preserve">реализации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 2021-2026 годы</w:t>
            </w:r>
          </w:p>
        </w:tc>
      </w:tr>
      <w:tr w:rsidR="00EC4D59" w:rsidRPr="00EC4D59" w:rsidTr="009B5C56"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bCs/>
                <w:color w:val="000000"/>
              </w:rPr>
              <w:lastRenderedPageBreak/>
              <w:t xml:space="preserve">Объемы и источники финансирования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</w:rPr>
              <w:t xml:space="preserve">ной программы (в действующих ценах каждого года реализации подпрограммы </w:t>
            </w:r>
            <w:r w:rsidRPr="00EC4D59">
              <w:rPr>
                <w:rFonts w:eastAsia="Calibri" w:cs="Arial"/>
                <w:color w:val="000000"/>
                <w:spacing w:val="-10"/>
              </w:rPr>
              <w:t>муниципаль</w:t>
            </w:r>
            <w:r w:rsidRPr="00EC4D59">
              <w:rPr>
                <w:rFonts w:eastAsia="Calibri" w:cs="Arial"/>
                <w:bCs/>
                <w:color w:val="000000"/>
              </w:rPr>
              <w:t>ной программы)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 xml:space="preserve"> Объем бюджетных ассигнований на реализацию государственной подпрограммы по годам составляет (тыс. руб.):</w:t>
            </w:r>
          </w:p>
        </w:tc>
      </w:tr>
      <w:tr w:rsidR="00EC4D59" w:rsidRPr="00EC4D59" w:rsidTr="009B5C56">
        <w:trPr>
          <w:trHeight w:val="395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pacing w:val="-2"/>
              </w:rPr>
            </w:pPr>
            <w:r w:rsidRPr="00EC4D59">
              <w:rPr>
                <w:rFonts w:eastAsia="Calibri" w:cs="Arial"/>
                <w:color w:val="000000"/>
                <w:spacing w:val="-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pacing w:val="-2"/>
              </w:rPr>
            </w:pPr>
            <w:r w:rsidRPr="00EC4D59">
              <w:rPr>
                <w:rFonts w:eastAsia="Calibri" w:cs="Arial"/>
                <w:color w:val="000000"/>
                <w:spacing w:val="-2"/>
              </w:rPr>
              <w:t>Районный</w:t>
            </w:r>
          </w:p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  <w:spacing w:val="-2"/>
              </w:rPr>
              <w:t xml:space="preserve"> бюджет</w:t>
            </w:r>
          </w:p>
        </w:tc>
      </w:tr>
      <w:tr w:rsidR="00EC4D59" w:rsidRPr="00EC4D59" w:rsidTr="009B5C56">
        <w:trPr>
          <w:trHeight w:val="395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39 997,2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62,6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eastAsia="Calibri" w:cs="Arial"/>
                <w:color w:val="000000"/>
              </w:rPr>
              <w:t>39 934,6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5 237,6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5 237,6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4 940,3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4 940,3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5 807,9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5 745,3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8 312,2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8 312,2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 7 360,1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 7 360,1</w:t>
            </w:r>
          </w:p>
        </w:tc>
      </w:tr>
      <w:tr w:rsidR="00EC4D59" w:rsidRPr="00EC4D59" w:rsidTr="009B5C5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8 339,1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8 339,1</w:t>
            </w:r>
          </w:p>
        </w:tc>
      </w:tr>
    </w:tbl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  <w:r w:rsidRPr="00EC4D59">
        <w:rPr>
          <w:rFonts w:eastAsia="Calibri" w:cs="Arial"/>
          <w:bCs/>
          <w:color w:val="000000"/>
        </w:rPr>
        <w:t>.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 xml:space="preserve">Целью </w:t>
      </w:r>
      <w:r w:rsidRPr="00EC4D59">
        <w:rPr>
          <w:rFonts w:cs="Arial"/>
          <w:color w:val="000000"/>
          <w:lang w:eastAsia="en-US"/>
        </w:rPr>
        <w:t>муниципаль</w:t>
      </w:r>
      <w:r w:rsidRPr="00EC4D59">
        <w:rPr>
          <w:rFonts w:eastAsia="Calibri" w:cs="Arial"/>
          <w:color w:val="000000"/>
        </w:rPr>
        <w:t>ной программы является о</w:t>
      </w:r>
      <w:r w:rsidRPr="00EC4D59">
        <w:rPr>
          <w:rFonts w:eastAsia="Calibri" w:cs="Arial"/>
          <w:color w:val="000000"/>
          <w:spacing w:val="-5"/>
        </w:rPr>
        <w:t xml:space="preserve">беспечение долгосрочной сбалансированности и устойчивости бюджетной </w:t>
      </w:r>
      <w:r w:rsidRPr="00EC4D59">
        <w:rPr>
          <w:rFonts w:eastAsia="Calibri" w:cs="Arial"/>
          <w:color w:val="000000"/>
        </w:rPr>
        <w:t xml:space="preserve">системы Каменского муниципального района Воронежской области, создание равных условий для муниципальных образований Каменского муниципального района Воронежской области, повышение качества управления Каменского муниципального района муниципальными финансами Каменского муниципального района Воронежской области. 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Приоритеты муниципальной политики в сфере реализации муниципальной программы определены:</w:t>
      </w:r>
    </w:p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стратегией социально-экономического развития Воронежской области на период до 2035 года, утвержденной Законом Воронежской области от 20.12.2018 N 168-ОЗ;</w:t>
      </w:r>
    </w:p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 xml:space="preserve"> 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основными направлениями бюджетной и налоговой политики Российской Федерации, Воронежской области Каменского муниципального района на очередной финансовый год и плановый период.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 xml:space="preserve">1) Обеспечение долгосрочной сбалансированности и устойчивости местных бюджетов. 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0"/>
        <w:rPr>
          <w:rFonts w:eastAsia="Calibri" w:cs="Arial"/>
          <w:color w:val="000000"/>
          <w:spacing w:val="-1"/>
        </w:rPr>
      </w:pPr>
      <w:r w:rsidRPr="00EC4D59">
        <w:rPr>
          <w:rFonts w:eastAsia="Calibri" w:cs="Arial"/>
          <w:color w:val="000000"/>
          <w:spacing w:val="-1"/>
        </w:rPr>
        <w:t xml:space="preserve">2) </w:t>
      </w:r>
      <w:r w:rsidRPr="00EC4D59">
        <w:rPr>
          <w:rFonts w:eastAsia="Calibri" w:cs="Arial"/>
          <w:color w:val="000000"/>
        </w:rPr>
        <w:t>Создание условий для повышения качества финансового менеджмента главных распорядителей бюджетных средств, муниципальных учреждений.</w:t>
      </w:r>
    </w:p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  <w:spacing w:val="-1"/>
        </w:rPr>
        <w:t xml:space="preserve">3) </w:t>
      </w:r>
      <w:r w:rsidRPr="00EC4D59">
        <w:rPr>
          <w:rFonts w:eastAsia="Calibri" w:cs="Arial"/>
          <w:color w:val="000000"/>
        </w:rPr>
        <w:t>Развитие внутреннего муниципального финансового контроля, осуществляемого отделом по финансам и налогам в соответствии с Бюджетным кодексом Российской Федерации, а также внутреннего финансового контроля и внутреннего финансового аудита,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 отделом по финансам и налогам администрации Каменского муниципального района; подготовку и организацию мер по повышению экономности и результативности использования бюджетных средств.</w:t>
      </w:r>
    </w:p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4) Использование современных технологий исполнения бюджета.</w:t>
      </w:r>
    </w:p>
    <w:p w:rsidR="00EC4D59" w:rsidRPr="00EC4D59" w:rsidRDefault="00EC4D59" w:rsidP="00EC4D59">
      <w:pPr>
        <w:widowControl w:val="0"/>
        <w:shd w:val="clear" w:color="auto" w:fill="FFFFFF"/>
        <w:tabs>
          <w:tab w:val="left" w:pos="1032"/>
          <w:tab w:val="left" w:pos="1661"/>
          <w:tab w:val="left" w:pos="2923"/>
          <w:tab w:val="left" w:pos="3941"/>
          <w:tab w:val="left" w:pos="5357"/>
          <w:tab w:val="left" w:pos="6710"/>
          <w:tab w:val="left" w:pos="8213"/>
        </w:tabs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  <w:spacing w:val="-1"/>
        </w:rPr>
        <w:t xml:space="preserve">5) </w:t>
      </w:r>
      <w:r w:rsidRPr="00EC4D59">
        <w:rPr>
          <w:rFonts w:eastAsia="Calibri" w:cs="Arial"/>
          <w:color w:val="000000"/>
        </w:rPr>
        <w:t>Эффективное управление муниципальным долгом.</w:t>
      </w:r>
    </w:p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lastRenderedPageBreak/>
        <w:t>6) Развитие информационной системы управления государственными финансами с учетом новых требований к составу и качеству информации о финансовой деятельности публично-правовых образований, а также к открытости информации о результатах их деятельности.</w:t>
      </w:r>
    </w:p>
    <w:p w:rsidR="00EC4D59" w:rsidRPr="00EC4D59" w:rsidRDefault="00EC4D59" w:rsidP="00EC4D59">
      <w:pPr>
        <w:tabs>
          <w:tab w:val="left" w:pos="1134"/>
        </w:tabs>
        <w:autoSpaceDN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7) Совершенствование подходов к предоставлению межбюджетных трансфертов из районного бюджета местным бюджетам с целью повышения эффективности их предоставления и использования.</w:t>
      </w:r>
    </w:p>
    <w:p w:rsidR="00EC4D59" w:rsidRPr="00EC4D59" w:rsidRDefault="00EC4D59" w:rsidP="00EC4D59">
      <w:pPr>
        <w:tabs>
          <w:tab w:val="left" w:pos="1134"/>
        </w:tabs>
        <w:autoSpaceDN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8) Создание условий для устойчивого исполнения бюджетов муниципальных образований.</w:t>
      </w:r>
    </w:p>
    <w:p w:rsidR="00EC4D59" w:rsidRPr="00EC4D59" w:rsidRDefault="00EC4D59" w:rsidP="00EC4D59">
      <w:pPr>
        <w:tabs>
          <w:tab w:val="left" w:pos="1134"/>
        </w:tabs>
        <w:autoSpaceDN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9) Повышение качества управления финансами в муниципальных образованиях.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 xml:space="preserve">Достижение цели </w:t>
      </w:r>
      <w:r w:rsidRPr="00EC4D59">
        <w:rPr>
          <w:rFonts w:cs="Arial"/>
          <w:color w:val="000000"/>
          <w:lang w:eastAsia="en-US"/>
        </w:rPr>
        <w:t>муниципаль</w:t>
      </w:r>
      <w:r w:rsidRPr="00EC4D59">
        <w:rPr>
          <w:rFonts w:eastAsia="Calibri" w:cs="Arial"/>
          <w:color w:val="000000"/>
        </w:rPr>
        <w:t xml:space="preserve">ной программы будет осуществляться путем решения задач в рамках соответствующих подпрограмм. 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 xml:space="preserve">Состав целей, задач и подпрограмм </w:t>
      </w:r>
      <w:r w:rsidRPr="00EC4D59">
        <w:rPr>
          <w:rFonts w:cs="Arial"/>
          <w:color w:val="000000"/>
          <w:lang w:eastAsia="en-US"/>
        </w:rPr>
        <w:t>муниципаль</w:t>
      </w:r>
      <w:r w:rsidRPr="00EC4D59">
        <w:rPr>
          <w:rFonts w:eastAsia="Calibri" w:cs="Arial"/>
          <w:color w:val="000000"/>
        </w:rPr>
        <w:t>ной программы приведен в ее паспорте.</w:t>
      </w:r>
    </w:p>
    <w:p w:rsidR="00EC4D59" w:rsidRPr="00EC4D59" w:rsidRDefault="00EC4D59" w:rsidP="00EC4D5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 xml:space="preserve">Достижение цели каждой подпрограммы </w:t>
      </w:r>
      <w:r w:rsidRPr="00EC4D59">
        <w:rPr>
          <w:rFonts w:cs="Arial"/>
          <w:color w:val="000000"/>
          <w:lang w:eastAsia="en-US"/>
        </w:rPr>
        <w:t>муниципаль</w:t>
      </w:r>
      <w:r w:rsidRPr="00EC4D59">
        <w:rPr>
          <w:rFonts w:eastAsia="Calibri" w:cs="Arial"/>
          <w:color w:val="000000"/>
        </w:rPr>
        <w:t xml:space="preserve">ной программы требует </w:t>
      </w:r>
      <w:r w:rsidRPr="00EC4D59">
        <w:rPr>
          <w:rFonts w:eastAsia="Calibri" w:cs="Arial"/>
          <w:color w:val="000000"/>
          <w:spacing w:val="-1"/>
        </w:rPr>
        <w:t xml:space="preserve">решения комплекса задач </w:t>
      </w:r>
      <w:r w:rsidRPr="00EC4D59">
        <w:rPr>
          <w:rFonts w:eastAsia="Calibri" w:cs="Arial"/>
          <w:color w:val="000000"/>
        </w:rPr>
        <w:t>подпрограммы.</w:t>
      </w: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Перечень основных мероприятий и мероприятий, реализуемых рамках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приведены в приложении 1 к муниципальной программе.</w:t>
      </w: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bCs/>
          <w:color w:val="000000"/>
        </w:rPr>
        <w:t xml:space="preserve"> </w:t>
      </w:r>
      <w:r w:rsidRPr="00EC4D59">
        <w:rPr>
          <w:rFonts w:eastAsia="Calibri" w:cs="Arial"/>
          <w:color w:val="000000"/>
        </w:rPr>
        <w:t>Сведения о показателях (индикаторах)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приведены в приложении   2 к муниципальной программе.</w:t>
      </w: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 xml:space="preserve"> Расходы районного бюджета на реализацию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приведены в приложении 3 к муниципальной программе.</w:t>
      </w: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приведены в приложениях 4 к муниципальной программе.</w:t>
      </w:r>
    </w:p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t>Отчет о ходе реализации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за отчетный год приведен в приложении 5 к муниципальной программе.</w:t>
      </w: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rPr>
          <w:rFonts w:eastAsia="Calibri" w:cs="Arial"/>
          <w:bCs/>
          <w:color w:val="000000"/>
        </w:rPr>
      </w:pPr>
      <w:r w:rsidRPr="00EC4D59">
        <w:rPr>
          <w:rFonts w:eastAsia="Calibri" w:cs="Arial"/>
          <w:color w:val="000000"/>
        </w:rPr>
        <w:t xml:space="preserve">Методики </w:t>
      </w:r>
      <w:r w:rsidRPr="00EC4D59">
        <w:rPr>
          <w:rFonts w:eastAsia="Calibri" w:cs="Arial"/>
          <w:bCs/>
          <w:color w:val="000000"/>
        </w:rPr>
        <w:t xml:space="preserve">расчета показателей муниципальной программы Каменского </w:t>
      </w:r>
      <w:r w:rsidRPr="00EC4D59">
        <w:rPr>
          <w:rFonts w:eastAsia="Calibri" w:cs="Arial"/>
          <w:bCs/>
          <w:color w:val="000000"/>
        </w:rPr>
        <w:lastRenderedPageBreak/>
        <w:t>муниципального района Воронежской области "</w:t>
      </w:r>
      <w:r w:rsidRPr="00EC4D59">
        <w:rPr>
          <w:rFonts w:eastAsia="Calibri" w:cs="Arial"/>
          <w:color w:val="000000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</w:r>
      <w:r w:rsidRPr="00EC4D59">
        <w:rPr>
          <w:rFonts w:eastAsia="Calibri" w:cs="Arial"/>
          <w:bCs/>
          <w:color w:val="000000"/>
        </w:rPr>
        <w:t>"</w:t>
      </w:r>
      <w:r w:rsidRPr="00EC4D59">
        <w:rPr>
          <w:rFonts w:eastAsia="Calibri" w:cs="Arial"/>
          <w:color w:val="000000"/>
        </w:rPr>
        <w:t xml:space="preserve"> приведены в приложении 6 к муниципальной программе.</w:t>
      </w:r>
    </w:p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  <w:sectPr w:rsidR="00EC4D59" w:rsidRPr="00EC4D59" w:rsidSect="009B5C56">
          <w:headerReference w:type="default" r:id="rId10"/>
          <w:footerReference w:type="even" r:id="rId11"/>
          <w:footerReference w:type="default" r:id="rId12"/>
          <w:pgSz w:w="11909" w:h="16834"/>
          <w:pgMar w:top="2268" w:right="567" w:bottom="567" w:left="1701" w:header="720" w:footer="720" w:gutter="0"/>
          <w:cols w:space="60"/>
          <w:noEndnote/>
          <w:titlePg/>
          <w:docGrid w:linePitch="272"/>
        </w:sect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74"/>
        <w:gridCol w:w="2558"/>
        <w:gridCol w:w="3188"/>
        <w:gridCol w:w="1120"/>
        <w:gridCol w:w="1843"/>
        <w:gridCol w:w="3543"/>
      </w:tblGrid>
      <w:tr w:rsidR="00EC4D59" w:rsidRPr="00EC4D59" w:rsidTr="009B5C56">
        <w:trPr>
          <w:trHeight w:val="90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Приложение 1 к муниципальной программе</w:t>
            </w:r>
          </w:p>
        </w:tc>
      </w:tr>
      <w:tr w:rsidR="00EC4D59" w:rsidRPr="00EC4D59" w:rsidTr="009B5C56">
        <w:trPr>
          <w:trHeight w:val="1476"/>
        </w:trPr>
        <w:tc>
          <w:tcPr>
            <w:tcW w:w="15026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Перечень</w:t>
            </w:r>
          </w:p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основных мероприятий и мероприятий, реализуемых в рамках</w:t>
            </w:r>
          </w:p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муниципальной программы Каменского муниципального района Воронежской области</w:t>
            </w:r>
          </w:p>
          <w:p w:rsidR="00EC4D59" w:rsidRPr="00EC4D59" w:rsidRDefault="00EC4D59" w:rsidP="00EC4D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</w:tr>
      <w:tr w:rsidR="00EC4D59" w:rsidRPr="00EC4D59" w:rsidTr="009B5C56">
        <w:trPr>
          <w:trHeight w:val="1590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Исполнитель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Ожидаемый результат реализации основного мероприятия/мероприятия &lt;1&gt;</w:t>
            </w:r>
          </w:p>
        </w:tc>
      </w:tr>
      <w:tr w:rsidR="00EC4D59" w:rsidRPr="00EC4D59" w:rsidTr="009B5C56">
        <w:trPr>
          <w:trHeight w:val="330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</w:t>
            </w:r>
          </w:p>
        </w:tc>
      </w:tr>
      <w:tr w:rsidR="00EC4D59" w:rsidRPr="00EC4D59" w:rsidTr="009B5C56">
        <w:trPr>
          <w:trHeight w:val="810"/>
        </w:trPr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МУНИЦИПАЛЬНАЯ ПРОГРАММА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</w:tr>
      <w:tr w:rsidR="00EC4D59" w:rsidRPr="00EC4D59" w:rsidTr="009B5C56">
        <w:trPr>
          <w:trHeight w:val="315"/>
        </w:trPr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1 Управление муниципальными финансами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1.1.1. Подготовка ежегодного распоряжения о разработке проекта о районном бюджете на очередной финансовый год и плановый период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требований бюджетного законодательства; регламентация мероприятий и сроков их выполнения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1.1.2. Составление реестра расходных обязательств, свода реестров расходных обязательств муниципальных образований, входящих в состав муниципального района, и их направление в департамент финансов Воронежской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Ведение среднесрочного финансового планирования, улучшение качества прогнозирования основных бюджетных параметров на среднесрочную и долгосрочную перспективу</w:t>
            </w:r>
          </w:p>
        </w:tc>
      </w:tr>
      <w:tr w:rsidR="00EC4D59" w:rsidRPr="00EC4D59" w:rsidTr="009B5C56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1.1.3. Составление реестра источников доходов районного бюджета, а также свода реестров источников доходов бюджетов муниципальных образований источников доходов бюджетов муниципальных образований для представления в департамент финансов Воронежской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Ведение среднесрочного финансового планирования, улучшение качества прогнозирования основных бюджетных параметров на среднесрочную и долгосрочную перспективу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1.1.4. Осуществление сверки исходных данных с департаментов финансов Воронежской области для формирования межбюджетных отношений на очередной финансовый год и плановый период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Проведение с МФВО сверки исходных данных, необходимой для формирования межбюджетных отношений на очередной финансовый год и плановый период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1.1.5. Сбор, обработка и свод предложений бюджетных ассигнований на очередной финансовый год и плановый период (в том числе в разрезе программных мероприятий и непрограммной деятельности главных распорядителей бюджетных средств)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надежности и обоснованности бюджетных прогнозов и внедрение в практику принципа результативности установленного Бюджетным кодексом Российской Федерации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Мероприятие 1.1.6. Расчет бюджетных проектировок (в том числе в разрезе программных мероприятий и непрограммной деятельности главных </w:t>
            </w:r>
            <w:r w:rsidRPr="00EC4D59">
              <w:rPr>
                <w:rFonts w:cs="Arial"/>
                <w:color w:val="000000"/>
              </w:rPr>
              <w:lastRenderedPageBreak/>
              <w:t>распорядителей бюджетных средств)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Формирование основных характеристик областного бюджета и бюджетных проектировок на очередной финансовый год и плановый период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1.1.7. Разработка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Выработка бюджетной и налоговой политики области на очередной финансовый год и плановый период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1.1.8. Формирование свода бюджетных проектировок и прогноза основных параметров консолидированного бюджета на очередной финансовый год и плановый период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составления проекта районного бюджета на очередной финансовый год и плановый период и прогноза основных параметров консолидированного бюджета</w:t>
            </w:r>
          </w:p>
        </w:tc>
      </w:tr>
      <w:tr w:rsidR="00EC4D59" w:rsidRPr="00EC4D59" w:rsidTr="009B5C56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1.1.9. Формирование бюджетного прогноза на долгосрочный период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составления проекта бюджетного прогноза на долгосрочный период; обеспечение принятия в установленные сроки бюджетного прогноза на долгосрочный период, соответствующего требованиям бюджетного законодательства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1.1.10. Разработка проекта решения о районном бюджете на очередной финансовый год и плановый период в соответствии с правовым актом правительства Воронежской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принятия в установленные сроки районного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</w:tr>
      <w:tr w:rsidR="00EC4D59" w:rsidRPr="00EC4D59" w:rsidTr="009B5C56">
        <w:trPr>
          <w:trHeight w:val="315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Мероприятие 1.1.11. Подготовка пояснительной записки к проекту районного бюджета на очередной финансовый год и плановый период и документов (материалов), направляемых одновременно с проектом районного бюджета на очередной финансовый </w:t>
            </w:r>
            <w:r w:rsidRPr="00EC4D59">
              <w:rPr>
                <w:rFonts w:cs="Arial"/>
                <w:color w:val="000000"/>
              </w:rPr>
              <w:lastRenderedPageBreak/>
              <w:t>год и плановый период в Совет народных депутатов Каменского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принятия в установленные сроки районного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1.1.12. Составление сводной бюджетной росписи районного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Утверждение сводной бюджетной росписи районного бюджета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1.1.13. Составление кассового плана районного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Формирование кассового плана на очередной финансовый год 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1.1.14. Ведение сводной бюджетной росписи районного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Ведение сводной бюджетной росписи. Результат реализации мероприятия: внесение изменений в сводную бюджетную роспись районного бюджета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1.1.15. Ведение кассового плана районного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Внесение изменений в кассовый план районного бюджета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1.1.16. Подготовка проекта решения Совета народных депутатов "О внесении изменений в решение Совета народных депутатов о районном бюджете на очередной финансовый год и плановый период"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Уточнение бюджетных ассигнований, утвержденных решением о районном бюджете на очередной финансовый год</w:t>
            </w:r>
          </w:p>
        </w:tc>
      </w:tr>
      <w:tr w:rsidR="00EC4D59" w:rsidRPr="00EC4D59" w:rsidTr="009B5C56">
        <w:trPr>
          <w:trHeight w:val="283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1.1.17. Формирование и ведение реестра участников бюджетного процесса, а также юридических лиц, не являющихся участниками бюджетного процесса, в государственной информационной системе управления общественными финансами "Электронный бюджет"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Своевременная корректировка реестра участников бюджетного процесса, а также юридических лиц, не являющихся участниками бюджетного процесса, в государственной информационной системе управления общественными финансами "Электронный бюджет"</w:t>
            </w:r>
          </w:p>
        </w:tc>
      </w:tr>
      <w:tr w:rsidR="00EC4D59" w:rsidRPr="00EC4D59" w:rsidTr="009B5C56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1.1.18. Осуществление учета исполнения областного бюджета по доходам, расходам и источникам финансирования дефицита в соответствии с требованиями действующего законодательства Российской Федерации и Воронежской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Своевременное и качественное выполнение операций по кассовому исполнению областного бюджета по доходам, расходам и источникам финансирования дефицита областного бюджета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Мероприятие 1.1.19. Осуществление составления отчета об исполнении консолидированного бюджета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Составление и своевременное представление отчетности за отчетный период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1.1.20. Осуществление составления отчета по сети, штатам и контингентам получателей средств районного и консолидированного бюджетов за истекший год, представление его в департамент финансов Воронежской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Составление и своевременное представление в МФВОотчета по сети, штатам и контингентам получателей средств районного и консолидированного бюджетов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Мероприятие 1.1.21. Составление и представление годового отчета об исполнении районного бюджета в Контрольно-счетную комиссию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Своевременное представление годового отчета об исполнении районного бюджета для заключения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1.1.22. Составление и представление годового отчета об исполнении районного бюджета в Совет народных депутатов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Утверждение Советом народных депутатов отчета об исполнении районного бюджета за отчетный год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1.1.23. Подготовка проектов распоряжений о выделении денежных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Соблюдение требований бюджетного законодательства и нормативных правовых актов Российской Федерации и Воронежской области</w:t>
            </w:r>
          </w:p>
        </w:tc>
      </w:tr>
      <w:tr w:rsidR="00EC4D59" w:rsidRPr="00EC4D59" w:rsidTr="009B5C56">
        <w:trPr>
          <w:trHeight w:val="283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1.1.24. Уточнение показателей сводной бюджетной росписи областного бюджета, бюджетных ассигнований и лимитов бюджетных обязательств, выделение денежных средств в соответствии с распоряжениями администрации Каменского муниципального района о выделении денежных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Финансовое обеспечение непредвиденных расходов</w:t>
            </w:r>
          </w:p>
        </w:tc>
      </w:tr>
      <w:tr w:rsidR="00EC4D59" w:rsidRPr="00EC4D59" w:rsidTr="009B5C56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1.1.25. Осуществление контроля за выделением средств из резервного фонда администрации Каменского муниципального района и представление отчетов об их использовании в Совет народных депутатов и Контрольно-счетную комиссию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Контроль за выделением средств из резервного фонда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1.1.26. Осуществление управления муниципальным долгом Каменского районаи его обслуживания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Поддержание муниципального долга на экономически безопасном уровне для районного бюджета, исключение долговых рисков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1.1.27. Осуществление муниципальных  внутренних заимствований   от имени Каменского муниципального района в соответствии с требованиями Бюджетного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Привлечение наиболее выгодных внутренних заимствований на рынках финансовых операций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Мероприятие 1.1.28. Ведение муниципальной долговой книги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Исключение долговых рисков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1.1.29. Составление и предоставление актов сверки по долговым обязательствам с департаментом финансов Воронежской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Своевременное предоставление актов сверки за отчетный период в МФВО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Мероприятие 1.1.30. Осуществление обслуживания муниципального долга, погашения заемных средств, полученных из областного бюджета, в кредитных организациях,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Полное погашение основного долга, процентов и купонных доходов по соответствующим долговым обязательствам Воронежской области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1.1.31. Анализ качества финансового менеджмента соответствующего главного распорядителя средств районного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Повышение качества финансового менеджмента главных распорядителей средств районного бюджета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1.1.32. Формирование рейтинга главных распорядителей бюджетных средств по результатам проведенного финансового менеджмента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Формирование стимулов к повышению качества финансового менеджмента главных распорядителей средств районного бюджета</w:t>
            </w:r>
          </w:p>
        </w:tc>
      </w:tr>
      <w:tr w:rsidR="00EC4D59" w:rsidRPr="00EC4D59" w:rsidTr="009B5C56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1.1.33. Проведение плановых контрольных мероприятий в части соблюдения законодательства в сфере бюджетных правоотношений и закупок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соблюдения бюджетного законодательства Российской Федерации и Воронежской области, а также иных нормативных правовых актов, регулирующих бюджетные правоотношения и законодательства в сфере закупок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1.1.34. Проведение внеплановых контрольных мероприятий в части соблюдения законодательства в сфере бюджетных правоотношений и закупок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Предотвращение фактов неправомерного, нецелевого и неэффективного расходования средств районного бюджета и иных источников, а также имущества, находящегося в собственности 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1.1.35. Проведение мониторинга оценки качества управления муниципальными финансами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Повышение качества управления муниципальными финансами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1.1.36. Проведение публичных слушаний по годовому отчету об исполнении районного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Обсуждение годового отчета об исполнении районного бюджета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1.1.37. Проведение публичных слушаний по проекту районного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участия населения в подготовке проекта районного бюджета, обеспечение открытости и прозрачности проекта решения о районном бюджете на очередной финансовый год и плановый период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1.1.38. Регулярная публикация брошюры "Бюджет для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Информирование населения в доступной форме о районном бюджете, планируемых и достигнутых результатах использования бюджетных средств</w:t>
            </w:r>
          </w:p>
        </w:tc>
      </w:tr>
      <w:tr w:rsidR="00EC4D59" w:rsidRPr="00EC4D59" w:rsidTr="009B5C56">
        <w:trPr>
          <w:trHeight w:val="31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2 Cоздание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</w:tr>
      <w:tr w:rsidR="00EC4D59" w:rsidRPr="00EC4D59" w:rsidTr="009B5C56">
        <w:trPr>
          <w:trHeight w:val="31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2.1.1. Распределение средств районного бюджета, направляемых на выравнивание бюджетной обеспеченности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единого подхода ко всем муниципальным образованиям при предоставлении дотаций на выравнивание бюджетной обеспеченности поселений</w:t>
            </w:r>
          </w:p>
        </w:tc>
      </w:tr>
      <w:tr w:rsidR="00EC4D59" w:rsidRPr="00EC4D59" w:rsidTr="009B5C56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2.1.2. Распределение средств областного бюджета, направляемых бюджетам муниципальных районов на осуществление полномочий органов государственной власти Воронежской области по расчету и предоставлению дотаций поселениям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единого подхода ко всем муниципальным образованиям при предоставлении дотаций на выравнивание бюджетной обеспеченности поселений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2.2.1. Распределение дотаций бюджетампоселений на поддержку мер по обеспечению сбалансированности местных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единого подхода ко всем муниципальным образованиям при предоставлении дотаций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2.3.1. Проведение ежегодного мониторинга и оценки качества управления муниципальными финансами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Формирование стимулов к повышению качества управления муниципальными финансами в поселениях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2.3.2. Формирование рейтинга поселений по качеству управления муниципальными финансами и его размещение на официальном сайте администрации Каменского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Формирование стимулов к повышению качества управления муниципальными финансами в поселениях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Предоставление бюджетам поселений Каменского муниципального района Воронежской области межбюджетных трансфертов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2.4.1. Перечисление бюджетам поселений межбюджетных трансфертов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Предоставление межбюджетных трансфертов бюджетам поселений Каменского муниципальногго района</w:t>
            </w:r>
          </w:p>
        </w:tc>
      </w:tr>
      <w:tr w:rsidR="00EC4D59" w:rsidRPr="00EC4D59" w:rsidTr="009B5C56">
        <w:trPr>
          <w:trHeight w:val="31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3 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 Предоставление бюджетам поселений из районного бюджета межбюджетных трансфертов на осуществление переданных части </w:t>
            </w:r>
            <w:r w:rsidRPr="00EC4D59">
              <w:rPr>
                <w:rFonts w:cs="Arial"/>
                <w:color w:val="000000"/>
              </w:rPr>
              <w:lastRenderedPageBreak/>
              <w:t>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 xml:space="preserve">Мероприятие 3.1.1. Расчет объема трансфертов на осуществление переданных полномочий по организации дошкольного, общего образования в части </w:t>
            </w:r>
            <w:r w:rsidRPr="00EC4D59">
              <w:rPr>
                <w:rFonts w:cs="Arial"/>
                <w:color w:val="000000"/>
              </w:rPr>
              <w:lastRenderedPageBreak/>
              <w:t>оплаты расходов по электро- и газоснабжению в соответствии с утвержденной методикой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Определение объема трансфертов, передаваемых бюджетам поселений</w:t>
            </w:r>
          </w:p>
        </w:tc>
      </w:tr>
      <w:tr w:rsidR="00EC4D59" w:rsidRPr="00EC4D59" w:rsidTr="009B5C56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Мероприятие 3.1.2. Доведение муниципальным образованиям уведомлений о бюджетных ассигнованиях на осуществление полномочий по организации дошкольного, общего образования в части оплаты расходов по электро- и газоснабжению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Своевременное доведение муниципальным образованиям уведомлений о бюджетных ассигнованиях на осуществление полномочий по организации дошкольного, общего образования в части оплаты расходов по электро- и газоснабжению 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Мероприятие 3.1.3. Подготовка заявок на перечисление средств районного бюджета муниципальным образованиям на осуществление полномочий по организации </w:t>
            </w:r>
            <w:r w:rsidRPr="00EC4D59">
              <w:rPr>
                <w:rFonts w:cs="Arial"/>
                <w:color w:val="000000"/>
              </w:rPr>
              <w:lastRenderedPageBreak/>
              <w:t xml:space="preserve">дошкольного, общего образования в части оплаты расходов по электро- и газоснабжению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Предоставление трансфертов бюджетам поселений Каменского муниципального района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Основное мероприятие 3.2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3.2.1. Расчет объема трансфертов на осуществление переданных полномочий по дорожной деятельности в соответствии с утвержденной методикой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Определение объема трансфертов, передаваемых бюджетам поселений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3.2.2. Доведение муниципальным образованиям уведомлений о бюджетных ассигнованиях на осуществление полномочий по дорожной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Своевременное доведение муниципальным образованиям уведомлений о бюджетных ассигнованиях на осуществление полномочий по дорожной деятельности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3.2.3. Подготовка заявок на перечисление средств районного бюджета муниципальным образованиям на осуществление полномочий по дорожной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Предоставление трансфертов бюджетам поселений Каменского муниципального района</w:t>
            </w:r>
          </w:p>
        </w:tc>
      </w:tr>
      <w:tr w:rsidR="00EC4D59" w:rsidRPr="00EC4D59" w:rsidTr="009B5C56">
        <w:trPr>
          <w:trHeight w:val="31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4 Обеспечение реализации муниципальной программы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4.1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Финансовое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4.1.1. Планирование сметы расходов отдела по финансам и налогам администрации Каменского муниципального района на очередной финансовый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Составление корректной сметы расходов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4.1.2. Определение поставщиков (подрядчиков, исполнителей) и проведение иных процедур закупки товаров, работ,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Эффективное проведение закупочных процедур в соответствии с законодательством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Мероприятие 4.1.3. Подготовка документации на оплату расходов, обеспечивающих функционирование отдела по финансам и налогам администрации Каменского муниципального района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Своевременная выплата заработной платы и оплата счетов на приобретение товаров, работ, услуг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4.1.4. Учет операций по финансовому обеспечению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Качественное и своевременное составление отчетности об исполнении сметы отдела по финансам и налогам администрации Каменского муниципального района 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4.2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Финансовое обеспечение выполнения других расходных обязательств Каменского муниципального района </w:t>
            </w:r>
            <w:r w:rsidRPr="00EC4D59">
              <w:rPr>
                <w:rFonts w:cs="Arial"/>
                <w:color w:val="000000"/>
              </w:rPr>
              <w:lastRenderedPageBreak/>
              <w:t>Воронежской области отделом по финансам и налогам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Мероприятие 4.2.1. Планирование сметы расходов в части выполнения других расходных обязательствна очередной финансовый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Составление корректной сметы расходов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4.2.2. Определение поставщиков (подрядчиков, исполнителей) и проведение иных процедур закупки товаров, работ,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Эффективное проведение закупочных процедур в соответствии с законодательством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4.2.3. Подготовка документации на оплату расходов, обеспечивающих выполнение других расходных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 Своевременная оплата счетов на приобретение товаров, работ, услуг</w:t>
            </w:r>
          </w:p>
        </w:tc>
      </w:tr>
      <w:tr w:rsidR="00EC4D59" w:rsidRPr="00EC4D59" w:rsidTr="009B5C56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Мероприятие 4.2.4. Учет операций по финансовому обеспечению выполнения других расходных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Качественное и своевременное составление отчетности об исполнении других расходных обязательств</w:t>
            </w:r>
          </w:p>
        </w:tc>
      </w:tr>
      <w:tr w:rsidR="00EC4D59" w:rsidRPr="00EC4D59" w:rsidTr="009B5C56">
        <w:trPr>
          <w:trHeight w:val="51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--------------------------------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rPr>
          <w:trHeight w:val="25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bookmarkStart w:id="1" w:name="RANGE!A74"/>
            <w:r w:rsidRPr="00EC4D59">
              <w:rPr>
                <w:rFonts w:cs="Arial"/>
                <w:color w:val="000000"/>
              </w:rPr>
              <w:t>&lt;1&gt; Ожидаемый результат реализации указывается в виде характеристики основных ожидаемых (планируемых) конечных результатов (изменений, отражающих эффект, вызванный реализацией основного мероприятия/мероприятия).</w:t>
            </w:r>
            <w:bookmarkEnd w:id="1"/>
          </w:p>
        </w:tc>
      </w:tr>
    </w:tbl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</w:p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br w:type="page"/>
      </w:r>
    </w:p>
    <w:tbl>
      <w:tblPr>
        <w:tblW w:w="13956" w:type="dxa"/>
        <w:tblInd w:w="93" w:type="dxa"/>
        <w:tblLook w:val="04A0" w:firstRow="1" w:lastRow="0" w:firstColumn="1" w:lastColumn="0" w:noHBand="0" w:noVBand="1"/>
      </w:tblPr>
      <w:tblGrid>
        <w:gridCol w:w="817"/>
        <w:gridCol w:w="3876"/>
        <w:gridCol w:w="955"/>
        <w:gridCol w:w="1300"/>
        <w:gridCol w:w="1180"/>
        <w:gridCol w:w="1320"/>
        <w:gridCol w:w="1240"/>
        <w:gridCol w:w="1968"/>
        <w:gridCol w:w="1300"/>
      </w:tblGrid>
      <w:tr w:rsidR="00EC4D59" w:rsidRPr="00EC4D59" w:rsidTr="009B5C56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bookmarkStart w:id="2" w:name="RANGE!A1:I34"/>
            <w:bookmarkEnd w:id="2"/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Приложение 2 к муниципальной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rPr>
          <w:trHeight w:val="855"/>
        </w:trPr>
        <w:tc>
          <w:tcPr>
            <w:tcW w:w="13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Сведения о показателях (индикаторах)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</w:tr>
      <w:tr w:rsidR="00EC4D59" w:rsidRPr="00EC4D59" w:rsidTr="009B5C56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№</w:t>
            </w:r>
            <w:r w:rsidRPr="00EC4D59">
              <w:rPr>
                <w:rFonts w:cs="Arial"/>
                <w:color w:val="000000"/>
              </w:rPr>
              <w:br/>
              <w:t>п/п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Наименование показателя (индикатора)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Ед.</w:t>
            </w:r>
            <w:r w:rsidRPr="00EC4D59">
              <w:rPr>
                <w:rFonts w:cs="Arial"/>
                <w:color w:val="000000"/>
              </w:rPr>
              <w:br/>
              <w:t>изм.</w:t>
            </w:r>
          </w:p>
        </w:tc>
        <w:tc>
          <w:tcPr>
            <w:tcW w:w="8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Значения показателей</w:t>
            </w:r>
          </w:p>
        </w:tc>
      </w:tr>
      <w:tr w:rsidR="00EC4D59" w:rsidRPr="00EC4D59" w:rsidTr="009B5C5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2022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2024 год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2025год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2026 год</w:t>
            </w:r>
          </w:p>
        </w:tc>
      </w:tr>
      <w:tr w:rsidR="00EC4D59" w:rsidRPr="00EC4D59" w:rsidTr="009B5C5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9</w:t>
            </w:r>
          </w:p>
        </w:tc>
      </w:tr>
      <w:tr w:rsidR="00EC4D59" w:rsidRPr="00EC4D59" w:rsidTr="009B5C56">
        <w:trPr>
          <w:trHeight w:val="720"/>
        </w:trPr>
        <w:tc>
          <w:tcPr>
            <w:tcW w:w="1395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Муниципальная программа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</w:tr>
      <w:tr w:rsidR="00EC4D59" w:rsidRPr="00EC4D59" w:rsidTr="009B5C56">
        <w:trPr>
          <w:trHeight w:val="15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Отношение дефицита районного бюджета (за вычетом поступлений от продажи акций и иных форм участия в капитале, находящихся в собственности Каменского муниципального района Воронежской области, и снижения остатков средств на счетах по учету средств районного бюджета)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10%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10%</w:t>
            </w:r>
          </w:p>
        </w:tc>
      </w:tr>
      <w:tr w:rsidR="00EC4D59" w:rsidRPr="00EC4D59" w:rsidTr="009B5C5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Муниципальный долг Каменского муниципального района Воронежской области, в %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более 100</w:t>
            </w:r>
          </w:p>
        </w:tc>
      </w:tr>
      <w:tr w:rsidR="00EC4D59" w:rsidRPr="00EC4D59" w:rsidTr="009B5C56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Средний уровень качества финансового менеджмента главных распорядителей средств районного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балл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Не менее </w:t>
            </w:r>
            <w:r w:rsidRPr="00EC4D59">
              <w:rPr>
                <w:rFonts w:cs="Arial"/>
                <w:color w:val="000000"/>
              </w:rPr>
              <w:br/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менее</w:t>
            </w:r>
            <w:r w:rsidRPr="00EC4D59">
              <w:rPr>
                <w:rFonts w:cs="Arial"/>
                <w:color w:val="000000"/>
              </w:rPr>
              <w:br/>
              <w:t xml:space="preserve"> 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Не менее </w:t>
            </w:r>
            <w:r w:rsidRPr="00EC4D59">
              <w:rPr>
                <w:rFonts w:cs="Arial"/>
                <w:color w:val="000000"/>
              </w:rPr>
              <w:br/>
              <w:t>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Не менее</w:t>
            </w:r>
            <w:r w:rsidRPr="00EC4D59">
              <w:rPr>
                <w:rFonts w:cs="Arial"/>
                <w:color w:val="000000"/>
              </w:rPr>
              <w:br/>
              <w:t xml:space="preserve"> 3,8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Не менее </w:t>
            </w:r>
            <w:r w:rsidRPr="00EC4D59">
              <w:rPr>
                <w:rFonts w:cs="Arial"/>
                <w:color w:val="000000"/>
              </w:rPr>
              <w:br/>
              <w:t>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Не менее </w:t>
            </w:r>
            <w:r w:rsidRPr="00EC4D59">
              <w:rPr>
                <w:rFonts w:cs="Arial"/>
                <w:color w:val="000000"/>
              </w:rPr>
              <w:br/>
              <w:t>3,8</w:t>
            </w:r>
          </w:p>
        </w:tc>
      </w:tr>
      <w:tr w:rsidR="00EC4D59" w:rsidRPr="00EC4D59" w:rsidTr="009B5C56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Степень сокращения дифференциации бюджетной обеспеченности между муниципальными образованиями Каменского муниципального района Воронежской области вследствие выравнивания их бюджетной обеспеченности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раз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Не менее </w:t>
            </w:r>
            <w:r w:rsidRPr="00EC4D59">
              <w:rPr>
                <w:rFonts w:cs="Arial"/>
                <w:color w:val="000000"/>
              </w:rPr>
              <w:br/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Не менее </w:t>
            </w:r>
            <w:r w:rsidRPr="00EC4D59">
              <w:rPr>
                <w:rFonts w:cs="Arial"/>
                <w:color w:val="000000"/>
              </w:rPr>
              <w:br/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Не менее </w:t>
            </w:r>
            <w:r w:rsidRPr="00EC4D59">
              <w:rPr>
                <w:rFonts w:cs="Arial"/>
                <w:color w:val="000000"/>
              </w:rPr>
              <w:br/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Не менее </w:t>
            </w:r>
            <w:r w:rsidRPr="00EC4D59">
              <w:rPr>
                <w:rFonts w:cs="Arial"/>
                <w:color w:val="000000"/>
              </w:rPr>
              <w:br/>
              <w:t>2,0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Не менее </w:t>
            </w:r>
            <w:r w:rsidRPr="00EC4D59">
              <w:rPr>
                <w:rFonts w:cs="Arial"/>
                <w:color w:val="000000"/>
              </w:rPr>
              <w:br/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Не менее </w:t>
            </w:r>
            <w:r w:rsidRPr="00EC4D59">
              <w:rPr>
                <w:rFonts w:cs="Arial"/>
                <w:color w:val="000000"/>
              </w:rPr>
              <w:br/>
              <w:t>2,0</w:t>
            </w:r>
          </w:p>
        </w:tc>
      </w:tr>
      <w:tr w:rsidR="00EC4D59" w:rsidRPr="00EC4D59" w:rsidTr="009B5C56">
        <w:trPr>
          <w:trHeight w:val="315"/>
        </w:trPr>
        <w:tc>
          <w:tcPr>
            <w:tcW w:w="1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1. "Управление муниципальными финансами"</w:t>
            </w:r>
          </w:p>
        </w:tc>
      </w:tr>
      <w:tr w:rsidR="00EC4D59" w:rsidRPr="00EC4D59" w:rsidTr="009B5C56">
        <w:trPr>
          <w:trHeight w:val="405"/>
        </w:trPr>
        <w:tc>
          <w:tcPr>
            <w:tcW w:w="1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1.1. Управление муниципальными финансами</w:t>
            </w:r>
          </w:p>
        </w:tc>
      </w:tr>
      <w:tr w:rsidR="00EC4D59" w:rsidRPr="00EC4D59" w:rsidTr="009B5C56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1.1.1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Соблюдение порядка и сроков разработки проекта районного бюджета, установленных правовым актом администрации Каменского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</w:tr>
      <w:tr w:rsidR="00EC4D59" w:rsidRPr="00EC4D59" w:rsidTr="009B5C56">
        <w:trPr>
          <w:trHeight w:val="21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1.1.2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Составление и утверждение сводной бюджетной росписи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срок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</w:tr>
      <w:tr w:rsidR="00EC4D59" w:rsidRPr="00EC4D59" w:rsidTr="009B5C56">
        <w:trPr>
          <w:trHeight w:val="20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1.1.3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Доведение показателей сводной бюджетной росписи и лимитов бюджетных обязательств до главных распорядителей средств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срок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начала очеред-ного финан-сового года</w:t>
            </w:r>
          </w:p>
        </w:tc>
      </w:tr>
      <w:tr w:rsidR="00EC4D59" w:rsidRPr="00EC4D59" w:rsidTr="009B5C56">
        <w:trPr>
          <w:trHeight w:val="13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1.1.4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Составление и представление в Совет народных депутатов годового отчета об исполнении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срок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1 мая теку-щего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1 мая теку-щего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1 мая теку-щего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1 мая теку-щего года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1 мая теку-щего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 1 мая теку-щего года</w:t>
            </w:r>
          </w:p>
        </w:tc>
      </w:tr>
      <w:tr w:rsidR="00EC4D59" w:rsidRPr="00EC4D59" w:rsidTr="009B5C56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1.1.5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федерального и областного бюджетов)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≤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≤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≤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≤ 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≤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≤3</w:t>
            </w:r>
          </w:p>
        </w:tc>
      </w:tr>
      <w:tr w:rsidR="00EC4D59" w:rsidRPr="00EC4D59" w:rsidTr="009B5C56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1.1.6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Доля главных распорядителей средств районного бюджета, охваченных оценкой качества финансового менеджмента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</w:tr>
      <w:tr w:rsidR="00EC4D59" w:rsidRPr="00EC4D59" w:rsidTr="009B5C56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1.1.7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Да</w:t>
            </w:r>
          </w:p>
        </w:tc>
      </w:tr>
      <w:tr w:rsidR="00EC4D59" w:rsidRPr="00EC4D59" w:rsidTr="009B5C56">
        <w:trPr>
          <w:trHeight w:val="615"/>
        </w:trPr>
        <w:tc>
          <w:tcPr>
            <w:tcW w:w="139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2. "Cоздание условий для эффективного и ответственного управления муниципальными финансами, повышение устойчивости местных бюджетов Каменского муниципального района Воронежской области"</w:t>
            </w:r>
          </w:p>
        </w:tc>
      </w:tr>
      <w:tr w:rsidR="00EC4D59" w:rsidRPr="00EC4D59" w:rsidTr="009B5C56">
        <w:trPr>
          <w:trHeight w:val="435"/>
        </w:trPr>
        <w:tc>
          <w:tcPr>
            <w:tcW w:w="1395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2.1.Выравнивание бюджетной обеспеченности муниципальных образований</w:t>
            </w:r>
          </w:p>
        </w:tc>
      </w:tr>
      <w:tr w:rsidR="00EC4D59" w:rsidRPr="00EC4D59" w:rsidTr="009B5C56">
        <w:trPr>
          <w:trHeight w:val="18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2.1.1.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Соотношение фактического финансирования расходов районного бюджета, направленных на выравнивание бюджетной обеспеченности муниципальных образований к их плановому назначению, предусмотренному решением о </w:t>
            </w:r>
            <w:r w:rsidRPr="00EC4D59">
              <w:rPr>
                <w:rFonts w:cs="Arial"/>
                <w:color w:val="000000"/>
              </w:rPr>
              <w:lastRenderedPageBreak/>
              <w:t>районном бюджете на соответствующий период и (или) сводной бюджетной росписью</w:t>
            </w:r>
            <w:r w:rsidRPr="00EC4D59">
              <w:rPr>
                <w:rFonts w:cs="Arial"/>
                <w:color w:val="000000"/>
              </w:rPr>
              <w:br/>
              <w:t>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</w:tr>
      <w:tr w:rsidR="00EC4D59" w:rsidRPr="00EC4D59" w:rsidTr="009B5C56">
        <w:trPr>
          <w:trHeight w:val="495"/>
        </w:trPr>
        <w:tc>
          <w:tcPr>
            <w:tcW w:w="139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Основное мероприятие 2.2.Поддержка мер по обеспечению сбалансированности местных бюджетов</w:t>
            </w:r>
          </w:p>
        </w:tc>
      </w:tr>
      <w:tr w:rsidR="00EC4D59" w:rsidRPr="00EC4D59" w:rsidTr="009B5C56">
        <w:trPr>
          <w:trHeight w:val="1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2.2.1.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 Соотношение фактического финансирования расходов в форме дотаций бюджетам муниципальныхобразований на поддержку мер по обеспечению сбалансированности местных бюджетов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</w:tr>
      <w:tr w:rsidR="00EC4D59" w:rsidRPr="00EC4D59" w:rsidTr="009B5C56">
        <w:trPr>
          <w:trHeight w:val="420"/>
        </w:trPr>
        <w:tc>
          <w:tcPr>
            <w:tcW w:w="139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2.3.Содействие повышению качества управления муниципальными финансами</w:t>
            </w:r>
          </w:p>
        </w:tc>
      </w:tr>
      <w:tr w:rsidR="00EC4D59" w:rsidRPr="00EC4D59" w:rsidTr="009B5C56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2.3.1.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Доля поселений, охваченных мониторингом и оценкой качества управления муниципальными финансами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</w:tr>
      <w:tr w:rsidR="00EC4D59" w:rsidRPr="00EC4D59" w:rsidTr="009B5C56">
        <w:trPr>
          <w:trHeight w:val="645"/>
        </w:trPr>
        <w:tc>
          <w:tcPr>
            <w:tcW w:w="1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2.4. Предоставление бюджетам поселений Каменского муниципального района Воронежской области межбюджетных трансфертов</w:t>
            </w:r>
          </w:p>
        </w:tc>
      </w:tr>
      <w:tr w:rsidR="00EC4D59" w:rsidRPr="00EC4D59" w:rsidTr="009B5C56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2.4.1.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 Соотношение фактического финансирования расходов в форме межбюджетных трансфертов бюджетам муниципальныхобразований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</w:tr>
      <w:tr w:rsidR="00EC4D59" w:rsidRPr="00EC4D59" w:rsidTr="009B5C56">
        <w:trPr>
          <w:trHeight w:val="630"/>
        </w:trPr>
        <w:tc>
          <w:tcPr>
            <w:tcW w:w="1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3. "Финансовое обеспечение муниципальных образований Каменского муниципального района Воронежской области для исполнения переданных части полномочий по решению вопросов местного значения в соответствии с заключенными соглашениями"</w:t>
            </w:r>
          </w:p>
        </w:tc>
      </w:tr>
      <w:tr w:rsidR="00EC4D59" w:rsidRPr="00EC4D59" w:rsidTr="009B5C56">
        <w:trPr>
          <w:trHeight w:val="750"/>
        </w:trPr>
        <w:tc>
          <w:tcPr>
            <w:tcW w:w="1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3.1.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</w:tr>
      <w:tr w:rsidR="00EC4D59" w:rsidRPr="00EC4D59" w:rsidTr="009B5C56">
        <w:trPr>
          <w:trHeight w:val="13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3.1.1.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</w:tr>
      <w:tr w:rsidR="00EC4D59" w:rsidRPr="00EC4D59" w:rsidTr="009B5C56">
        <w:trPr>
          <w:trHeight w:val="690"/>
        </w:trPr>
        <w:tc>
          <w:tcPr>
            <w:tcW w:w="139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3.2. 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соглашениями.</w:t>
            </w:r>
          </w:p>
        </w:tc>
      </w:tr>
      <w:tr w:rsidR="00EC4D59" w:rsidRPr="00EC4D59" w:rsidTr="009B5C56">
        <w:trPr>
          <w:trHeight w:val="13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3.1.2.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</w:t>
            </w:r>
          </w:p>
        </w:tc>
      </w:tr>
    </w:tbl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</w:p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br w:type="page"/>
      </w:r>
    </w:p>
    <w:tbl>
      <w:tblPr>
        <w:tblW w:w="15602" w:type="dxa"/>
        <w:tblInd w:w="93" w:type="dxa"/>
        <w:tblLook w:val="04A0" w:firstRow="1" w:lastRow="0" w:firstColumn="1" w:lastColumn="0" w:noHBand="0" w:noVBand="1"/>
      </w:tblPr>
      <w:tblGrid>
        <w:gridCol w:w="2142"/>
        <w:gridCol w:w="3260"/>
        <w:gridCol w:w="3100"/>
        <w:gridCol w:w="1240"/>
        <w:gridCol w:w="1040"/>
        <w:gridCol w:w="940"/>
        <w:gridCol w:w="920"/>
        <w:gridCol w:w="940"/>
        <w:gridCol w:w="1080"/>
        <w:gridCol w:w="940"/>
      </w:tblGrid>
      <w:tr w:rsidR="00EC4D59" w:rsidRPr="00EC4D59" w:rsidTr="009B5C56">
        <w:trPr>
          <w:trHeight w:val="12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bookmarkStart w:id="3" w:name="RANGE!A1:N46"/>
            <w:bookmarkEnd w:id="3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Приложение 3 к муниципальной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rPr>
          <w:trHeight w:val="900"/>
        </w:trPr>
        <w:tc>
          <w:tcPr>
            <w:tcW w:w="13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Расходы районного бюджета на реализацию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rPr>
          <w:trHeight w:val="315"/>
        </w:trPr>
        <w:tc>
          <w:tcPr>
            <w:tcW w:w="13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rPr>
          <w:trHeight w:val="87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Наименование ответственного исполнителя, исполнителя - главного распорядителя средств районного бюджета (далее - ГРБС) 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Расходы районного бюджета по годам реализации муниципальной программы </w:t>
            </w:r>
            <w:r w:rsidRPr="00EC4D59">
              <w:rPr>
                <w:rFonts w:cs="Arial"/>
                <w:color w:val="000000"/>
              </w:rPr>
              <w:br/>
              <w:t>(тыс. руб.), годы</w:t>
            </w:r>
          </w:p>
        </w:tc>
      </w:tr>
      <w:tr w:rsidR="00EC4D59" w:rsidRPr="00EC4D59" w:rsidTr="009B5C56">
        <w:trPr>
          <w:trHeight w:val="75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EC4D59" w:rsidRPr="00EC4D59" w:rsidTr="009B5C56">
        <w:trPr>
          <w:trHeight w:val="34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2026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1 484 557,7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179 565,7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163 328,3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297 288,8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360 336,9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254 024,9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230 013,1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Отдел по финансам и налогам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1 484 557,7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179 565,7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163 328,3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297 288,8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360 336,9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254 024,9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230 013,1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Управление </w:t>
            </w:r>
            <w:r w:rsidRPr="00EC4D59">
              <w:rPr>
                <w:rFonts w:cs="Arial"/>
                <w:color w:val="000000"/>
              </w:rPr>
              <w:lastRenderedPageBreak/>
              <w:t>муниципальными финансами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2 041,0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</w:t>
            </w:r>
            <w:r w:rsidRPr="00EC4D59">
              <w:rPr>
                <w:rFonts w:cs="Arial"/>
                <w:color w:val="000000"/>
              </w:rPr>
              <w:lastRenderedPageBreak/>
              <w:t>936,1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9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2 041,0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1 936,1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Управление муниципальными финансами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2 041,0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1 936,1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Cоздание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1 268 104,7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153 591,2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136 187,1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260 715,0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313 319,6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214 856,8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189 435,0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1 268 104,7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153 591,2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136 187,1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260 715,0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313 319,6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214 856,8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189 435,0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44 859,0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6 554,0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6 967,0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7 556,0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8 136,0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7 656,0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7 990,0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44 859,0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6 554,0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6 967,0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7 556,0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8 136,0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7 656,0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7 990,0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Поддержка мер по обеспечению сбалансированности </w:t>
            </w:r>
            <w:r w:rsidRPr="00EC4D59">
              <w:rPr>
                <w:rFonts w:cs="Arial"/>
                <w:color w:val="000000"/>
              </w:rPr>
              <w:lastRenderedPageBreak/>
              <w:t>местных бюджетов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253 484,0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37 753,0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39 300,0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42 834,0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52 120,0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40 892,0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40 585,0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253 484,0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37 753,0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39 300,0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42 834,0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52 120,0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40 892,0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40 585,0</w:t>
            </w:r>
          </w:p>
        </w:tc>
      </w:tr>
      <w:tr w:rsidR="00EC4D59" w:rsidRPr="00EC4D59" w:rsidTr="009B5C56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Основное мероприятие 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</w:tr>
      <w:tr w:rsidR="00EC4D59" w:rsidRPr="00EC4D59" w:rsidTr="009B5C56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Предоставление бюджетам поселений Каменского муниципального района Воронежской области межбюджетных трансфертов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969 761,7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109 284,2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89 920,1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210 325,0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253 063,6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166 308,8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140 860,0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174 414,8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20 736,9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22 196,0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30 765,9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36 769,0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31 708,0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32 239,0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174 414,8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20 736,9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22 196,0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30 765,9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36 769,0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31 708,0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32 239,0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 1. Предоставление бюджетам поселений из районного бюджета межбюджетных трансфертов на осуществление </w:t>
            </w:r>
            <w:r w:rsidRPr="00EC4D59">
              <w:rPr>
                <w:rFonts w:cs="Arial"/>
                <w:color w:val="000000"/>
              </w:rPr>
              <w:lastRenderedPageBreak/>
              <w:t>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32 957,0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5 780,0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4 587,0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5 130,0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5 820,0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5 820,0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5 820,0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32 957,0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5 780,0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4 587,0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5 130,0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5 820,0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5 820,0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5 820,0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Основное мероприятие 3.2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2. 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141 457,8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14 956,9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17 609,0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25 635,9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30 949,0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25 888,0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26 419,0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141 457,8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14 956,9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17 609,0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25 635,9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30 949,0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25 888,0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26 419,0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39 997,2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8 312,2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8 339,1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39 997,2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8 312,2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8 339,1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4.1.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Финансовое обеспечение деятельности отдела по финансам и налогам администрации Каменского </w:t>
            </w:r>
            <w:r w:rsidRPr="00EC4D59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39 997,2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8 312,2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8 339,1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39 997,2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8 312,2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8 339,1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Основное мероприятие 4.2.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Финансовое обеспечение выполнения других расходных обязательств Каменского муниципального района Воронежской области отделом по финансам и налогам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</w:tr>
    </w:tbl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EC4D59">
        <w:rPr>
          <w:rFonts w:eastAsia="Calibri" w:cs="Arial"/>
          <w:color w:val="000000"/>
        </w:rPr>
        <w:br w:type="page"/>
      </w:r>
    </w:p>
    <w:tbl>
      <w:tblPr>
        <w:tblW w:w="155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2"/>
        <w:gridCol w:w="2044"/>
        <w:gridCol w:w="1850"/>
        <w:gridCol w:w="1818"/>
        <w:gridCol w:w="1815"/>
        <w:gridCol w:w="1272"/>
        <w:gridCol w:w="1234"/>
        <w:gridCol w:w="1278"/>
        <w:gridCol w:w="1137"/>
        <w:gridCol w:w="1000"/>
      </w:tblGrid>
      <w:tr w:rsidR="00EC4D59" w:rsidRPr="00EC4D59" w:rsidTr="009B5C56">
        <w:trPr>
          <w:trHeight w:val="720"/>
        </w:trPr>
        <w:tc>
          <w:tcPr>
            <w:tcW w:w="15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right"/>
              <w:rPr>
                <w:rFonts w:cs="Arial"/>
                <w:color w:val="000000"/>
              </w:rPr>
            </w:pPr>
            <w:bookmarkStart w:id="4" w:name="RANGE!A1:K95"/>
            <w:bookmarkEnd w:id="4"/>
            <w:r w:rsidRPr="00EC4D59">
              <w:rPr>
                <w:rFonts w:cs="Arial"/>
                <w:color w:val="000000"/>
              </w:rPr>
              <w:t>Приложение 4 к муниципальной программе</w:t>
            </w:r>
          </w:p>
        </w:tc>
      </w:tr>
      <w:tr w:rsidR="00EC4D59" w:rsidRPr="00EC4D59" w:rsidTr="009B5C56">
        <w:trPr>
          <w:trHeight w:val="1425"/>
        </w:trPr>
        <w:tc>
          <w:tcPr>
            <w:tcW w:w="15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      </w:r>
            <w:r w:rsidRPr="00EC4D59">
              <w:rPr>
                <w:rFonts w:cs="Arial"/>
                <w:color w:val="000000"/>
              </w:rPr>
              <w:br/>
              <w:t xml:space="preserve">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</w:t>
            </w:r>
          </w:p>
        </w:tc>
      </w:tr>
      <w:tr w:rsidR="00EC4D59" w:rsidRPr="00EC4D59" w:rsidTr="009B5C56">
        <w:trPr>
          <w:trHeight w:val="345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Оценка расходов, тыс. руб.</w:t>
            </w:r>
          </w:p>
        </w:tc>
      </w:tr>
      <w:tr w:rsidR="00EC4D59" w:rsidRPr="00EC4D59" w:rsidTr="009B5C56">
        <w:trPr>
          <w:trHeight w:val="675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EC4D59" w:rsidRPr="00EC4D59" w:rsidTr="009B5C56">
        <w:trPr>
          <w:trHeight w:val="480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2026</w:t>
            </w:r>
          </w:p>
        </w:tc>
      </w:tr>
      <w:tr w:rsidR="00EC4D59" w:rsidRPr="00EC4D59" w:rsidTr="009B5C56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Муниципальная программа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</w:t>
            </w:r>
            <w:r w:rsidRPr="00EC4D59">
              <w:rPr>
                <w:rFonts w:cs="Arial"/>
                <w:color w:val="000000"/>
              </w:rPr>
              <w:lastRenderedPageBreak/>
              <w:t xml:space="preserve">Воронежской области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1 484 557,7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179 565,7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163 328,3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297 288,8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360 336,9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254 024,9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230 013,1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11 420,6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2 125,0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5 901,4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1 100,0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1 111,9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1 182,3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952 747,8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102 919,8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86 357,4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201 785,7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250 544,3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168 272,9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142 867,7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районный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520 389,3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74 520,9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76 970,9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89 601,7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108 692,6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84 640,1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85 963,1</w:t>
            </w:r>
          </w:p>
        </w:tc>
      </w:tr>
      <w:tr w:rsidR="00EC4D59" w:rsidRPr="00EC4D59" w:rsidTr="009B5C56">
        <w:trPr>
          <w:trHeight w:val="31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в том числе: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1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Управление муниципальными финансами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2 041,0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4,9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1 936,1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2 041,0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4,9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1 936,1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</w:tr>
      <w:tr w:rsidR="00EC4D59" w:rsidRPr="00EC4D59" w:rsidTr="009B5C56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Управление муниципальными финансами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2 041,0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4,9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1 936,1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2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Cоздание условий для эффективного и ответственного управления муниципальными финансами, повышение устойчивости бюджетов муниципальных </w:t>
            </w:r>
            <w:r w:rsidRPr="00EC4D59">
              <w:rPr>
                <w:rFonts w:cs="Arial"/>
                <w:color w:val="000000"/>
              </w:rPr>
              <w:lastRenderedPageBreak/>
              <w:t>образований Каменского муниципального районаВоронежской области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1 268 104,7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153 591,2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136 187,1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260 715,0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313 319,6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214 856,8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189 435,0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11 420,6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2 125,0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5 901,4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1 100,0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1 111,9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1 182,3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952 685,2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102 919,8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86 357,4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201 723,1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250 544,3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168 272,9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142 867,7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303 998,9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48 546,4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49 829,7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53 090,5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61 675,3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45 472,0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45 385,0 </w:t>
            </w:r>
          </w:p>
        </w:tc>
      </w:tr>
      <w:tr w:rsidR="00EC4D59" w:rsidRPr="00EC4D59" w:rsidTr="009B5C56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в том числе: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44 859,0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6 554,0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6 967,0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7 556,0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8 136,0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7 656,0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7 990,0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19 679,0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3 154,0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3 267,0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3 456,0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3 536,0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3 076,0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3 190,0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25 180,0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3 400,0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3 700,0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4 100,0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4 600,0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4 580,0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4 800,0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253 484,0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37 753,0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39 300,0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42 834,0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52 120,0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40 892,0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40 585,0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253 484,0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37 753,0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39 300,0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42 834,0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52 120,0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40 892,0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40 585,0 </w:t>
            </w:r>
          </w:p>
        </w:tc>
      </w:tr>
      <w:tr w:rsidR="00EC4D59" w:rsidRPr="00EC4D59" w:rsidTr="009B5C56">
        <w:trPr>
          <w:trHeight w:val="600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основное </w:t>
            </w:r>
            <w:r w:rsidRPr="00EC4D59">
              <w:rPr>
                <w:rFonts w:cs="Arial"/>
                <w:color w:val="000000"/>
              </w:rPr>
              <w:lastRenderedPageBreak/>
              <w:t>мероприятие 2.4.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Предоставлени</w:t>
            </w:r>
            <w:r w:rsidRPr="00EC4D59">
              <w:rPr>
                <w:rFonts w:cs="Arial"/>
                <w:color w:val="000000"/>
              </w:rPr>
              <w:lastRenderedPageBreak/>
              <w:t xml:space="preserve">е бюджетам поселений Каменского муниципального района Воронежской области межбюджетных трансфертов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 xml:space="preserve">всего, в том </w:t>
            </w:r>
            <w:r w:rsidRPr="00EC4D59">
              <w:rPr>
                <w:rFonts w:cs="Arial"/>
                <w:color w:val="000000"/>
              </w:rPr>
              <w:lastRenderedPageBreak/>
              <w:t>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969 761,7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109 284,2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89 920,1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210 </w:t>
            </w:r>
            <w:r w:rsidRPr="00EC4D59">
              <w:rPr>
                <w:rFonts w:cs="Arial"/>
                <w:color w:val="000000"/>
              </w:rPr>
              <w:lastRenderedPageBreak/>
              <w:t xml:space="preserve">325,0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 xml:space="preserve">253 </w:t>
            </w:r>
            <w:r w:rsidRPr="00EC4D59">
              <w:rPr>
                <w:rFonts w:cs="Arial"/>
                <w:color w:val="000000"/>
              </w:rPr>
              <w:lastRenderedPageBreak/>
              <w:t xml:space="preserve">063,6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 xml:space="preserve">166 </w:t>
            </w:r>
            <w:r w:rsidRPr="00EC4D59">
              <w:rPr>
                <w:rFonts w:cs="Arial"/>
                <w:color w:val="000000"/>
              </w:rPr>
              <w:lastRenderedPageBreak/>
              <w:t xml:space="preserve">308,8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 xml:space="preserve">140 </w:t>
            </w:r>
            <w:r w:rsidRPr="00EC4D59">
              <w:rPr>
                <w:rFonts w:cs="Arial"/>
                <w:color w:val="000000"/>
              </w:rPr>
              <w:lastRenderedPageBreak/>
              <w:t xml:space="preserve">860,0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11 420,6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2 125,0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5 901,4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1 100,0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1 111,9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1 182,3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933 006,2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99 765,8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83 090,4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198 267,1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247 008,3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165 196,9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139 677,7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25 334,9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7 393,4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6 829,7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6 156,5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4 955,3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Подпрограмма 3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174 414,8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20 736,9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22 196,0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30 765,9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36 769,0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31 708,0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32 239,0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174 414,8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20 736,9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22 196,0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30 765,9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36 769,0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31 708,0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32 239,0</w:t>
            </w:r>
          </w:p>
        </w:tc>
      </w:tr>
      <w:tr w:rsidR="00EC4D59" w:rsidRPr="00EC4D59" w:rsidTr="009B5C56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Основное </w:t>
            </w:r>
            <w:r w:rsidRPr="00EC4D59">
              <w:rPr>
                <w:rFonts w:cs="Arial"/>
                <w:color w:val="000000"/>
              </w:rPr>
              <w:lastRenderedPageBreak/>
              <w:t>мероприятие 3.1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 xml:space="preserve"> </w:t>
            </w:r>
            <w:r w:rsidRPr="00EC4D59">
              <w:rPr>
                <w:rFonts w:cs="Arial"/>
                <w:color w:val="000000"/>
              </w:rPr>
              <w:lastRenderedPageBreak/>
              <w:t>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 xml:space="preserve">всего, в том </w:t>
            </w:r>
            <w:r w:rsidRPr="00EC4D59">
              <w:rPr>
                <w:rFonts w:cs="Arial"/>
                <w:color w:val="000000"/>
              </w:rPr>
              <w:lastRenderedPageBreak/>
              <w:t>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32 957,0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5 780,0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4 587,0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5 130,0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5 820,0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5 820,0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</w:t>
            </w:r>
            <w:r w:rsidRPr="00EC4D59">
              <w:rPr>
                <w:rFonts w:cs="Arial"/>
                <w:color w:val="000000"/>
              </w:rPr>
              <w:lastRenderedPageBreak/>
              <w:t xml:space="preserve">820,0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1275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32 957,0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5 780,0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4 587,0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5 130,0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5 820,0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5 820,0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5 820,0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Предоставление бюджетам поселений из районного бюджета межбюджетных трансфертов на осуществление </w:t>
            </w:r>
            <w:r w:rsidRPr="00EC4D59">
              <w:rPr>
                <w:rFonts w:cs="Arial"/>
                <w:color w:val="000000"/>
              </w:rPr>
              <w:lastRenderedPageBreak/>
              <w:t>переданных части полномочий по дорожной деятельности в соответствии с заключенными соглашениями.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141 457,8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14 956,9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17 609,0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25 635,9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30 949,0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25 888,0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26 419,0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141 457,8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14 956,9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17 609,0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25 635,9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30 949,0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25 888,0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26 419,0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Подпрограмма 4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39 997,2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5 237,6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4 940,3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5 807,9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8 312,2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7 360,1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8 339,1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62,6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62,6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39 934,6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5 237,6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4 940,3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5 745,3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8 312,2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7 360,1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8 339,1 </w:t>
            </w:r>
          </w:p>
        </w:tc>
      </w:tr>
      <w:tr w:rsidR="00EC4D59" w:rsidRPr="00EC4D59" w:rsidTr="009B5C56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4.1.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Финансовое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39 997,2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5 237,6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4 940,3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5 807,9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8 312,2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7 360,1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8 339,1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62,6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62,6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39 934,6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5 237,6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4 940,3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5 745,3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8 312,2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7 360,1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8 339,1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Основное мероприятие 4.2.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Финансовое обеспечение выполнения других </w:t>
            </w:r>
            <w:r w:rsidRPr="00EC4D59">
              <w:rPr>
                <w:rFonts w:cs="Arial"/>
                <w:color w:val="000000"/>
              </w:rPr>
              <w:lastRenderedPageBreak/>
              <w:t>расходных обязательств Каменского муниципального района Воронежской области отделом по финансам и налогам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 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</w:tr>
      <w:tr w:rsidR="00EC4D59" w:rsidRPr="00EC4D59" w:rsidTr="009B5C56">
        <w:trPr>
          <w:trHeight w:val="300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8 312,2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8 312,2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0,0 </w:t>
            </w:r>
          </w:p>
        </w:tc>
      </w:tr>
    </w:tbl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rPr>
          <w:rFonts w:eastAsia="Calibri" w:cs="Arial"/>
          <w:bCs/>
          <w:color w:val="000000"/>
          <w:lang w:eastAsia="en-US"/>
        </w:rPr>
      </w:pP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rPr>
          <w:rFonts w:eastAsia="Calibri" w:cs="Arial"/>
          <w:bCs/>
          <w:color w:val="000000"/>
          <w:lang w:eastAsia="en-US"/>
        </w:rPr>
      </w:pPr>
      <w:r w:rsidRPr="00EC4D59">
        <w:rPr>
          <w:rFonts w:eastAsia="Calibri" w:cs="Arial"/>
          <w:bCs/>
          <w:color w:val="000000"/>
          <w:lang w:eastAsia="en-US"/>
        </w:rPr>
        <w:br w:type="page"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440"/>
        <w:gridCol w:w="1276"/>
        <w:gridCol w:w="709"/>
        <w:gridCol w:w="567"/>
        <w:gridCol w:w="708"/>
        <w:gridCol w:w="567"/>
        <w:gridCol w:w="567"/>
        <w:gridCol w:w="567"/>
        <w:gridCol w:w="709"/>
        <w:gridCol w:w="709"/>
        <w:gridCol w:w="708"/>
        <w:gridCol w:w="567"/>
        <w:gridCol w:w="567"/>
        <w:gridCol w:w="567"/>
        <w:gridCol w:w="1418"/>
        <w:gridCol w:w="850"/>
        <w:gridCol w:w="993"/>
        <w:gridCol w:w="1417"/>
      </w:tblGrid>
      <w:tr w:rsidR="00EC4D59" w:rsidRPr="00EC4D59" w:rsidTr="009B5C56">
        <w:trPr>
          <w:trHeight w:val="13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</w:rPr>
            </w:pPr>
            <w:r w:rsidRPr="00EC4D59">
              <w:rPr>
                <w:rFonts w:cs="Arial"/>
              </w:rPr>
              <w:t>Приложение 5 к муниципальной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rPr>
          <w:trHeight w:val="1260"/>
        </w:trPr>
        <w:tc>
          <w:tcPr>
            <w:tcW w:w="1546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EC4D59">
              <w:rPr>
                <w:rFonts w:cs="Arial"/>
                <w:bCs/>
                <w:color w:val="000000"/>
              </w:rPr>
              <w:t>Отчет о ходе реализации муниципальной программы"Создание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области" за 20__ год</w:t>
            </w:r>
          </w:p>
        </w:tc>
      </w:tr>
      <w:tr w:rsidR="00EC4D59" w:rsidRPr="00EC4D59" w:rsidTr="009B5C5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Наименование програмных  мероприятий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 xml:space="preserve">Срок реализации муниципальной программы 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Объемы  финансирования, тыс.руб.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Уровень освоения финансовых средств (%)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Планируемые значения целевых показателей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Фактически достигнутые  значения целевых показателей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Уровень достижения (%)</w:t>
            </w:r>
          </w:p>
        </w:tc>
      </w:tr>
      <w:tr w:rsidR="00EC4D59" w:rsidRPr="00EC4D59" w:rsidTr="009B5C5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Всего</w:t>
            </w:r>
          </w:p>
        </w:tc>
        <w:tc>
          <w:tcPr>
            <w:tcW w:w="5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 том числе по источникам финансирования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местные бюджеты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rPr>
          <w:trHeight w:val="15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rPr>
          <w:trHeight w:val="12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факт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59" w:rsidRPr="00EC4D59" w:rsidRDefault="00EC4D59" w:rsidP="00EC4D5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EC4D59" w:rsidRPr="00EC4D59" w:rsidTr="009B5C5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D59" w:rsidRPr="00EC4D59" w:rsidRDefault="00EC4D59" w:rsidP="00EC4D59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4D59">
              <w:rPr>
                <w:rFonts w:cs="Arial"/>
                <w:color w:val="000000"/>
              </w:rPr>
              <w:t>19</w:t>
            </w:r>
          </w:p>
        </w:tc>
      </w:tr>
    </w:tbl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rPr>
          <w:rFonts w:eastAsia="Calibri" w:cs="Arial"/>
          <w:bCs/>
          <w:color w:val="000000"/>
          <w:lang w:eastAsia="en-US"/>
        </w:rPr>
      </w:pPr>
    </w:p>
    <w:p w:rsidR="00EC4D59" w:rsidRPr="00EC4D59" w:rsidRDefault="00EC4D59" w:rsidP="00EC4D59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 w:cs="Arial"/>
          <w:bCs/>
          <w:color w:val="000000"/>
          <w:lang w:eastAsia="en-US"/>
        </w:rPr>
      </w:pPr>
      <w:r w:rsidRPr="00EC4D59">
        <w:rPr>
          <w:rFonts w:eastAsia="Calibri" w:cs="Arial"/>
          <w:bCs/>
          <w:color w:val="000000"/>
          <w:lang w:eastAsia="en-US"/>
        </w:rPr>
        <w:br w:type="page"/>
      </w:r>
      <w:r w:rsidRPr="00EC4D59">
        <w:rPr>
          <w:rFonts w:eastAsia="Calibri" w:cs="Arial"/>
          <w:bCs/>
          <w:color w:val="000000"/>
          <w:lang w:eastAsia="en-US"/>
        </w:rPr>
        <w:lastRenderedPageBreak/>
        <w:t>Приложение 6 к муниципальной программе</w:t>
      </w:r>
    </w:p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eastAsia="Calibri" w:cs="Arial"/>
          <w:bCs/>
          <w:color w:val="000000"/>
          <w:lang w:eastAsia="en-US"/>
        </w:rPr>
      </w:pPr>
    </w:p>
    <w:p w:rsidR="00EC4D59" w:rsidRPr="00EC4D59" w:rsidRDefault="00EC4D59" w:rsidP="00EC4D59">
      <w:pPr>
        <w:autoSpaceDE w:val="0"/>
        <w:autoSpaceDN w:val="0"/>
        <w:adjustRightInd w:val="0"/>
        <w:ind w:firstLine="0"/>
        <w:jc w:val="center"/>
        <w:rPr>
          <w:rFonts w:eastAsia="Calibri" w:cs="Arial"/>
          <w:bCs/>
          <w:color w:val="000000"/>
          <w:lang w:eastAsia="en-US"/>
        </w:rPr>
      </w:pPr>
      <w:r w:rsidRPr="00EC4D59">
        <w:rPr>
          <w:rFonts w:eastAsia="Calibri" w:cs="Arial"/>
          <w:bCs/>
          <w:color w:val="000000"/>
          <w:lang w:eastAsia="en-US"/>
        </w:rPr>
        <w:t>Методики</w:t>
      </w:r>
    </w:p>
    <w:p w:rsidR="00EC4D59" w:rsidRPr="00EC4D59" w:rsidRDefault="00EC4D59" w:rsidP="00EC4D59">
      <w:pPr>
        <w:autoSpaceDE w:val="0"/>
        <w:autoSpaceDN w:val="0"/>
        <w:adjustRightInd w:val="0"/>
        <w:ind w:firstLine="0"/>
        <w:jc w:val="center"/>
        <w:rPr>
          <w:rFonts w:eastAsia="Calibri" w:cs="Arial"/>
          <w:bCs/>
          <w:color w:val="000000"/>
          <w:lang w:eastAsia="en-US"/>
        </w:rPr>
      </w:pPr>
      <w:r w:rsidRPr="00EC4D59">
        <w:rPr>
          <w:rFonts w:eastAsia="Calibri" w:cs="Arial"/>
          <w:bCs/>
          <w:color w:val="000000"/>
          <w:lang w:eastAsia="en-US"/>
        </w:rPr>
        <w:t>расчета показателей муниципальной программы Каменского муниципального района</w:t>
      </w:r>
    </w:p>
    <w:p w:rsidR="00EC4D59" w:rsidRPr="00EC4D59" w:rsidRDefault="00EC4D59" w:rsidP="00EC4D59">
      <w:pPr>
        <w:autoSpaceDE w:val="0"/>
        <w:autoSpaceDN w:val="0"/>
        <w:adjustRightInd w:val="0"/>
        <w:ind w:firstLine="0"/>
        <w:jc w:val="center"/>
        <w:rPr>
          <w:rFonts w:eastAsia="Calibri" w:cs="Arial"/>
          <w:bCs/>
          <w:color w:val="000000"/>
          <w:lang w:eastAsia="en-US"/>
        </w:rPr>
      </w:pPr>
      <w:r w:rsidRPr="00EC4D59">
        <w:rPr>
          <w:rFonts w:eastAsia="Calibri" w:cs="Arial"/>
          <w:bCs/>
          <w:color w:val="000000"/>
          <w:lang w:eastAsia="en-US"/>
        </w:rPr>
        <w:t>Воронежской области "</w:t>
      </w:r>
      <w:r w:rsidRPr="00EC4D59">
        <w:rPr>
          <w:rFonts w:eastAsia="Calibri" w:cs="Arial"/>
          <w:color w:val="000000"/>
          <w:lang w:eastAsia="en-US"/>
        </w:rPr>
        <w:t xml:space="preserve">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</w:r>
      <w:r w:rsidRPr="00EC4D59">
        <w:rPr>
          <w:rFonts w:eastAsia="Calibri" w:cs="Arial"/>
          <w:bCs/>
          <w:color w:val="000000"/>
          <w:lang w:eastAsia="en-US"/>
        </w:rPr>
        <w:t xml:space="preserve"> 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2"/>
        <w:gridCol w:w="850"/>
        <w:gridCol w:w="4706"/>
        <w:gridCol w:w="1587"/>
        <w:gridCol w:w="1849"/>
      </w:tblGrid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N показателя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Наименование программы, подпрограммы, структурного элемента программы,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Алгоритм расчета показателя, источники данных для расчета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Срок предоставления информации о фактическом значении показателя за отчетный год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Ответственный исполнитель / исполнитель / координатор / участник программы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6</w:t>
            </w:r>
          </w:p>
        </w:tc>
      </w:tr>
      <w:tr w:rsidR="00EC4D59" w:rsidRPr="00EC4D59" w:rsidTr="009B5C56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 xml:space="preserve"> Муниципальная программа Каменского муниципального района Воронежской области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области"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 xml:space="preserve">Отношение дефицита районного бюджета (за вычетом поступлений от продажи акций и иных форм участия в капитале, находящихся в собственности Воронежской области, и снижения остатков средств на счетах по учету средств </w:t>
            </w: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>областного бюджета)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311C3F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noProof/>
                <w:color w:val="000000"/>
                <w:position w:val="-45"/>
              </w:rPr>
              <w:drawing>
                <wp:inline distT="0" distB="0" distL="0" distR="0">
                  <wp:extent cx="29146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4D59" w:rsidRPr="00EC4D59">
              <w:rPr>
                <w:rFonts w:eastAsia="Calibri" w:cs="Arial"/>
                <w:color w:val="000000"/>
                <w:lang w:eastAsia="en-US"/>
              </w:rPr>
              <w:t>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ДБ - дефицит районного бюджета;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 xml:space="preserve">АК - поступления от продажи акций и </w:t>
            </w: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>иных форм участия в капитале, находящихся в собственности Каменского района Воронежской области;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ОС - снижение остатков средств на счетах по учету средств районного бюджета;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 - доходы районного бюджета;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БП - безвозмездные поступления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 xml:space="preserve"> Муниципальный долг Каменского муниципального района Воронежской области, в %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Qг = (ГД / ОД) x 100%,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Qг - отношение объема муниципального долга Каменского района по состоянию на 1 января года, следующего за отчетным, к общему годовому объему доходов бюджета без учета безвозмездных поступлений;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 - объем муниципального долга Каменского района по состоянию на 1 января года, следующего за отчетным годом;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ОД - общий годовой объем доходов бюджета без учета безвозмездных поступлений за отчетный год.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Источники данных: реестр долговых обязательств по состоянию на 1 января года, следующего за отчетным годом; годовой отчет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 xml:space="preserve">Средний уровень качества </w:t>
            </w: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 xml:space="preserve">финансового менеджмента в отношении главных администраторов средств районного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>балло</w:t>
            </w: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>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 xml:space="preserve">Средний уровень качества финансового </w:t>
            </w: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>менеджмента в отношении главных администраторов средств районного определяется как отношение суммы рейтинговых оценок главных администраторов средств районного бюджета к их количеству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 xml:space="preserve">Май года, </w:t>
            </w: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>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 xml:space="preserve">Отдел по </w:t>
            </w: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>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Степень сокращения дифференциации бюджетной обеспеченности между муниципальными образованиями Каменского муниципального района Воронежской области вследствие выравнивания их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раз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311C3F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noProof/>
                <w:color w:val="000000"/>
                <w:position w:val="-28"/>
              </w:rPr>
              <w:drawing>
                <wp:inline distT="0" distB="0" distL="0" distR="0">
                  <wp:extent cx="2162175" cy="514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4D59" w:rsidRPr="00EC4D59">
              <w:rPr>
                <w:rFonts w:eastAsia="Calibri" w:cs="Arial"/>
                <w:color w:val="000000"/>
                <w:lang w:eastAsia="en-US"/>
              </w:rPr>
              <w:t>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БОмрmax - наибольший уровень бюджетной обеспеченности муниципального образований до распределения дотаций на выравнивание бюджетной обеспеченности образований;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БОмрmin - наименьший уровень бюджетной обеспеченности муниципального образования до распределения дотаций на выравнивание бюджетной обеспеченности муниципальных образований;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БО2мрmax - наибольший уровень бюджетной обеспеченности муниципального образования после распределения дотаций на выравнивание бюджетной обеспеченности муниципальных образований;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БО2мрmin - наименьший уровень бюджетной обеспеченности муниципального образования после распределения дотаций на выравнивание бюджетной обеспеченности муниципальных образований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Апрель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 xml:space="preserve">Отдел по финансам и налогам администрации Каменского муниципального района </w:t>
            </w:r>
          </w:p>
        </w:tc>
      </w:tr>
      <w:tr w:rsidR="00EC4D59" w:rsidRPr="00EC4D59" w:rsidTr="009B5C56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ПОДПРОГРАММА 1 "Управление муниципальными финансами"</w:t>
            </w:r>
          </w:p>
        </w:tc>
      </w:tr>
      <w:tr w:rsidR="00EC4D59" w:rsidRPr="00EC4D59" w:rsidTr="009B5C56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Основное мероприятие 1.2 "Управление муниципальными финансами "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 xml:space="preserve">Соблюдение порядка и сроков разработки проекта районного бюджета, установленных правовым актом администрации Каменского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да/нет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 xml:space="preserve">Сроки составления проекта районного бюджета определяются ежегодно утверждаемым администрацией Каменского муниципального района графиком разработки проекта районного бюджета на очередной финансовый год и плановый период, разрабатываемым с соблюдением требований, установленных Бюджетным кодексом Российской Федерации и Решением Совета народных депутатов Каменского муниципального района от 10.06.2015 N 157 "Об утверждении положения о бюджетном процессе в Каменском муниципальном районе"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До 1 ноября текущего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rPr>
          <w:trHeight w:val="32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Составление и утверждение сводной бюджетной росписи районного бюджета в сроки, установленные бюджетным законодательством Российской Федерации и Воронежской области и нормативным актом Каменского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срок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В соответствии с положениями статьи 217 Бюджетного кодекса Российской Федерации и приказа отдела по финансам и налогам администрации Каменского муниципального района от 22.12.2015 N 174"о/н" " О порядке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До начала очередного финансового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Доведение показателей сводной бюджетной росписи и лимитов бюджетных обязательств до главных распорядителей средств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Дгр = Ддгр / Догр x 100%,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Ддгр - количество главных распорядителей средств районного бюджета, которым доведены показатели сводной бюджетной росписи и лимиты бюджетных обязательств в сроки, установленные бюджетным законодательством Российской Федерации и Воронежской области; и нормативным актом Каменского муниципального района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Догр - общее количество главных распорядителей средств районного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В течение двух рабочих дней со дня утверждения сводной бюджетной росписи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 xml:space="preserve"> Составление и представление в Совет народных депутатов годового отчета об исполнении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срок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 xml:space="preserve">Сроки составления и представления в Совет народных депутатов годового отчета об исполнении районного бюджета определяются исходя из требований, установленных Бюджетным кодексом Российской Федерации и Решением Совета народных депутатов Каменского муниципального района от 10.06.2015 N 157 "Об утверждении положения о бюджетном процессе в Каменском муниципальном районе"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До 01 мая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федерального и областного бюджетов)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ДРОГД = (РОГД / Р) x 100%,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ДРОГД - 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областного бюджета);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РОГД - расходы на обслуживание муниципального долга;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Р - расходы районного бюджета (за исключением расходов, которые осуществляются за счет субвенций из районного бюджета)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10</w:t>
            </w:r>
            <w:r w:rsidRPr="00EC4D59">
              <w:rPr>
                <w:rFonts w:cs="Arial"/>
                <w:color w:val="000000"/>
                <w:sz w:val="20"/>
                <w:szCs w:val="20"/>
              </w:rPr>
              <w:t>https://login.consultant.ru/link/?req=doc&amp;base=RLAW181&amp;n=116422&amp;dst=100160</w:t>
            </w:r>
            <w:r w:rsidRPr="00EC4D59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Доля главных распорядителей средств районного бюджета, охваченных оценкой качества финансового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ДМ = ГАСРБМ / ГАСРБ x 100%,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ГАСРБМ - количество главных администраторов средств районного бюджета (главных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бюджета), охваченных оценкой качества финансового менеджмента;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ГАСРБ - общее количество главных администраторов средств районного бюджета (главных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Май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cs="Arial"/>
                <w:color w:val="000000"/>
                <w:sz w:val="20"/>
                <w:szCs w:val="20"/>
              </w:rPr>
              <w:t>https://login.consultant.ru/link/?req=doc&amp;base=RLAW181&amp;n=116422&amp;dst=100160</w:t>
            </w:r>
            <w:r w:rsidRPr="00EC4D59">
              <w:rPr>
                <w:rFonts w:eastAsia="Calibri" w:cs="Arial"/>
                <w:color w:val="000000"/>
                <w:lang w:eastAsia="en-US"/>
              </w:rPr>
              <w:t xml:space="preserve"> 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ед.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 xml:space="preserve">В соответствии с Положением о публичных слушаниях в Каменском муниципальном районе Воронежской области, утвержденном решением Совета народных депутатов Каменского муниципального района от 25ю05.2006г. №105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По проекту районного бюджета – ноябрь текущего года; по годовому отчету об исполнении районного бюджета - май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ПОДПРОГРАММА 2 "Cоздание условий для эффективного и ответственного управления муниципальными финансами, повышение устойчивости местных бюджетов Каменского муниципального района Воронежской области"</w:t>
            </w:r>
          </w:p>
        </w:tc>
      </w:tr>
      <w:tr w:rsidR="00EC4D59" w:rsidRPr="00EC4D59" w:rsidTr="009B5C56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Основное мероприятие 2.1. «Выравнивание бюджетной обеспеченности муниципальных образований»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Соотношение фактического финансирования расходов районного бюджета, направленных на выравнивание бюджетной обеспеченности муниципальных образований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Во = Ф / П x 100,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Ф - фактическое финансирование соответствующих расходов районного бюджета;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П - плановое назначение по закону о районном бюджете (по сводной бюджетной росписи)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Основное мероприятие 2.2. «Поддержка мер по обеспечению сбалансированности местных бюджетов»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Соотношение фактического финансирования расходов в форме межбюджетных трансфертов бюджетам муниципальных образований на поддержку мер по обеспечению сбалансированности местных бюджетов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Сб = Ф / П x 100,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Ф - фактическое финансирование соответствующих расходов районного бюджета;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П - плановое назначение по закону о районном бюджете (по сводной бюджетной росписи)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Основное мероприятие 2.3. «Содействие повышению качества управления муниципальными финансами»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Доля поселений, охваченных мониторингом и оценкой качества управления муниципальными финансами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ДП = ПМРО / ПМР x 100%,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ПМРО - количество поселений муниципального района, охваченных мониторингом и оценкой качества управления муниципальными финансами;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ПМР - общее количество поселений муниципального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Май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Основное мероприятие 2.4. «Предоставление бюджетам поселений Каменского муниципального района Воронежской области межбюджетных трансфертов»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Соотношение фактического финансирования расходов в форме межбюджетных трансфертов бюджетам муниципальныхобразований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Сфп = Ф / П x 100,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Ф - фактическое финансирование соответствующих расходов районного бюджета;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П - плановое назначение по решению о районном бюджете (по сводной бюджетной росписи)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31 декабря текущего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Подпрограмма 3. "Финансовое обеспечение муниципальных образований Каменского муниципального района Воронежской области для исполнения переданных части полномочий по решению вопросов местного значения в соответствии с заключенными соглашениями"</w:t>
            </w:r>
          </w:p>
        </w:tc>
      </w:tr>
      <w:tr w:rsidR="00EC4D59" w:rsidRPr="00EC4D59" w:rsidTr="009B5C56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Основное мероприятие 3.1. «Предоставление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соглашениями»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МТо = МТоф / МТоп x 100,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МТоф - объем межбюджетных трансфертов из районного бюджета на осуществление переданных части полномочий по организации дошкольного, общего образования в части оплаты расходов по электро- и газоснабжению фактически перечисленный муниципальным образованиям;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МТоп - запланированный объем межбюджетных трансфертов из районного бюджета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EC4D59" w:rsidRPr="00EC4D59" w:rsidTr="009B5C56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Основное мероприятие 3.2. «Предоставление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соглашениями»</w:t>
            </w:r>
          </w:p>
        </w:tc>
      </w:tr>
      <w:tr w:rsidR="00EC4D59" w:rsidRPr="00EC4D59" w:rsidTr="009B5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МТд = МТдф / МТдп x 100,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где: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МТдф - объем межбюджетных трансфертов из районного бюджета на осуществление переданных части полномочий по дорожной деятельности фактически перечисленный муниципальным образованиям;</w:t>
            </w:r>
          </w:p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МТдп - запланированный объем межбюджетных трансфертов из районного бюджета на осуществление переданных части полномочий по дорожной деятельности в соответствии с заключенными соглашениями"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9" w:rsidRPr="00EC4D59" w:rsidRDefault="00EC4D59" w:rsidP="00EC4D59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C4D59">
              <w:rPr>
                <w:rFonts w:eastAsia="Calibri" w:cs="Arial"/>
                <w:color w:val="000000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</w:tbl>
    <w:p w:rsidR="00EC4D59" w:rsidRPr="00EC4D59" w:rsidRDefault="00EC4D59" w:rsidP="00EC4D59">
      <w:pPr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:rsidR="005836D7" w:rsidRDefault="005836D7"/>
    <w:sectPr w:rsidR="005836D7" w:rsidSect="009B5C56">
      <w:pgSz w:w="16834" w:h="11909" w:orient="landscape"/>
      <w:pgMar w:top="2268" w:right="567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F5" w:rsidRDefault="00A240F5">
      <w:r>
        <w:separator/>
      </w:r>
    </w:p>
  </w:endnote>
  <w:endnote w:type="continuationSeparator" w:id="0">
    <w:p w:rsidR="00A240F5" w:rsidRDefault="00A2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6" w:rsidRDefault="009B5C56" w:rsidP="009B5C56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5C56" w:rsidRDefault="009B5C56" w:rsidP="009B5C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6" w:rsidRDefault="009B5C56" w:rsidP="009B5C56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1C3F">
      <w:rPr>
        <w:rStyle w:val="ab"/>
        <w:noProof/>
      </w:rPr>
      <w:t>56</w:t>
    </w:r>
    <w:r>
      <w:rPr>
        <w:rStyle w:val="ab"/>
      </w:rPr>
      <w:fldChar w:fldCharType="end"/>
    </w:r>
  </w:p>
  <w:p w:rsidR="009B5C56" w:rsidRDefault="009B5C56" w:rsidP="009B5C5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F5" w:rsidRDefault="00A240F5">
      <w:r>
        <w:separator/>
      </w:r>
    </w:p>
  </w:footnote>
  <w:footnote w:type="continuationSeparator" w:id="0">
    <w:p w:rsidR="00A240F5" w:rsidRDefault="00A2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6" w:rsidRDefault="009B5C56" w:rsidP="009B5C5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C3F">
      <w:rPr>
        <w:noProof/>
      </w:rPr>
      <w:t>4</w:t>
    </w:r>
    <w:r>
      <w:fldChar w:fldCharType="end"/>
    </w:r>
  </w:p>
  <w:p w:rsidR="009B5C56" w:rsidRDefault="009B5C5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6" w:rsidRDefault="009B5C5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C3F">
      <w:rPr>
        <w:noProof/>
      </w:rPr>
      <w:t>56</w:t>
    </w:r>
    <w:r>
      <w:fldChar w:fldCharType="end"/>
    </w:r>
  </w:p>
  <w:p w:rsidR="009B5C56" w:rsidRDefault="009B5C5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995C05"/>
    <w:multiLevelType w:val="hybridMultilevel"/>
    <w:tmpl w:val="118EC990"/>
    <w:lvl w:ilvl="0" w:tplc="28521C88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2">
    <w:nsid w:val="0D1C0CCE"/>
    <w:multiLevelType w:val="hybridMultilevel"/>
    <w:tmpl w:val="25E648DA"/>
    <w:lvl w:ilvl="0" w:tplc="C3EE04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A8E2BA5"/>
    <w:multiLevelType w:val="hybridMultilevel"/>
    <w:tmpl w:val="6A6E7F98"/>
    <w:lvl w:ilvl="0" w:tplc="0E08CD2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3A"/>
    <w:rsid w:val="00060011"/>
    <w:rsid w:val="00110FC3"/>
    <w:rsid w:val="001B102C"/>
    <w:rsid w:val="001F3E4E"/>
    <w:rsid w:val="002965ED"/>
    <w:rsid w:val="002E413A"/>
    <w:rsid w:val="00305A6C"/>
    <w:rsid w:val="00311C3F"/>
    <w:rsid w:val="003B2C57"/>
    <w:rsid w:val="004D4846"/>
    <w:rsid w:val="004E26C0"/>
    <w:rsid w:val="005836D7"/>
    <w:rsid w:val="007A51C9"/>
    <w:rsid w:val="00802A85"/>
    <w:rsid w:val="008F5EBD"/>
    <w:rsid w:val="00905B81"/>
    <w:rsid w:val="009B5C56"/>
    <w:rsid w:val="00A240F5"/>
    <w:rsid w:val="00AB1172"/>
    <w:rsid w:val="00CF1A3D"/>
    <w:rsid w:val="00DD3A1C"/>
    <w:rsid w:val="00E460F0"/>
    <w:rsid w:val="00EC4D59"/>
    <w:rsid w:val="00FB64AC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1C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1C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1C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1C3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C4D59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Calibri" w:hAnsi="Calibri"/>
    </w:rPr>
  </w:style>
  <w:style w:type="character" w:default="1" w:styleId="a0">
    <w:name w:val="Default Paragraph Font"/>
    <w:semiHidden/>
    <w:rsid w:val="00311C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1C3F"/>
  </w:style>
  <w:style w:type="character" w:customStyle="1" w:styleId="10">
    <w:name w:val="Заголовок 1 Знак"/>
    <w:link w:val="1"/>
    <w:rsid w:val="00EC4D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C4D5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C4D5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C4D5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11C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1C3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EC4D5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11C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11C3F"/>
    <w:rPr>
      <w:color w:val="0000FF"/>
      <w:u w:val="none"/>
    </w:rPr>
  </w:style>
  <w:style w:type="paragraph" w:customStyle="1" w:styleId="Application">
    <w:name w:val="Application!Приложение"/>
    <w:rsid w:val="00311C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1C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1C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semiHidden/>
    <w:rsid w:val="00EC4D59"/>
    <w:rPr>
      <w:rFonts w:eastAsia="Times New Roman"/>
      <w:sz w:val="24"/>
      <w:szCs w:val="24"/>
    </w:rPr>
  </w:style>
  <w:style w:type="numbering" w:customStyle="1" w:styleId="11">
    <w:name w:val="Нет списка1"/>
    <w:next w:val="a2"/>
    <w:semiHidden/>
    <w:rsid w:val="00EC4D59"/>
  </w:style>
  <w:style w:type="paragraph" w:styleId="a6">
    <w:name w:val="footer"/>
    <w:basedOn w:val="a"/>
    <w:link w:val="a7"/>
    <w:rsid w:val="00EC4D5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EC4D59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semiHidden/>
    <w:rsid w:val="00EC4D59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EC4D59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EC4D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EC4D59"/>
  </w:style>
  <w:style w:type="paragraph" w:styleId="ac">
    <w:name w:val="header"/>
    <w:basedOn w:val="a"/>
    <w:link w:val="ad"/>
    <w:uiPriority w:val="99"/>
    <w:rsid w:val="00EC4D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EC4D59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1C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1C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1C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1C3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C4D59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Calibri" w:hAnsi="Calibri"/>
    </w:rPr>
  </w:style>
  <w:style w:type="character" w:default="1" w:styleId="a0">
    <w:name w:val="Default Paragraph Font"/>
    <w:semiHidden/>
    <w:rsid w:val="00311C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1C3F"/>
  </w:style>
  <w:style w:type="character" w:customStyle="1" w:styleId="10">
    <w:name w:val="Заголовок 1 Знак"/>
    <w:link w:val="1"/>
    <w:rsid w:val="00EC4D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C4D5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C4D5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C4D5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11C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1C3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EC4D5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11C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11C3F"/>
    <w:rPr>
      <w:color w:val="0000FF"/>
      <w:u w:val="none"/>
    </w:rPr>
  </w:style>
  <w:style w:type="paragraph" w:customStyle="1" w:styleId="Application">
    <w:name w:val="Application!Приложение"/>
    <w:rsid w:val="00311C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1C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1C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semiHidden/>
    <w:rsid w:val="00EC4D59"/>
    <w:rPr>
      <w:rFonts w:eastAsia="Times New Roman"/>
      <w:sz w:val="24"/>
      <w:szCs w:val="24"/>
    </w:rPr>
  </w:style>
  <w:style w:type="numbering" w:customStyle="1" w:styleId="11">
    <w:name w:val="Нет списка1"/>
    <w:next w:val="a2"/>
    <w:semiHidden/>
    <w:rsid w:val="00EC4D59"/>
  </w:style>
  <w:style w:type="paragraph" w:styleId="a6">
    <w:name w:val="footer"/>
    <w:basedOn w:val="a"/>
    <w:link w:val="a7"/>
    <w:rsid w:val="00EC4D5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EC4D59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semiHidden/>
    <w:rsid w:val="00EC4D59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EC4D59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EC4D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EC4D59"/>
  </w:style>
  <w:style w:type="paragraph" w:styleId="ac">
    <w:name w:val="header"/>
    <w:basedOn w:val="a"/>
    <w:link w:val="ad"/>
    <w:uiPriority w:val="99"/>
    <w:rsid w:val="00EC4D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EC4D5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56</Pages>
  <Words>11727</Words>
  <Characters>66846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2024-10-15T06:03:00Z</dcterms:created>
  <dcterms:modified xsi:type="dcterms:W3CDTF">2024-10-15T06:03:00Z</dcterms:modified>
</cp:coreProperties>
</file>