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8F" w:rsidRPr="00E4708F" w:rsidRDefault="005516F8" w:rsidP="00E4708F">
      <w:pPr>
        <w:keepNext/>
        <w:widowControl w:val="0"/>
        <w:numPr>
          <w:ilvl w:val="0"/>
          <w:numId w:val="1"/>
        </w:numPr>
        <w:tabs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</w:rPr>
      </w:pPr>
      <w:bookmarkStart w:id="0" w:name="_GoBack"/>
      <w:bookmarkEnd w:id="0"/>
      <w:r>
        <w:rPr>
          <w:rFonts w:eastAsia="Lucida Sans Unicode" w:cs="Arial"/>
          <w:noProof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08F" w:rsidRPr="00E4708F" w:rsidRDefault="00E4708F" w:rsidP="00E4708F">
      <w:pPr>
        <w:keepNext/>
        <w:widowControl w:val="0"/>
        <w:numPr>
          <w:ilvl w:val="0"/>
          <w:numId w:val="1"/>
        </w:numPr>
        <w:tabs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</w:rPr>
      </w:pPr>
      <w:r w:rsidRPr="00E4708F">
        <w:rPr>
          <w:rFonts w:eastAsia="Lucida Sans Unicode" w:cs="Arial"/>
          <w:bCs/>
          <w:kern w:val="1"/>
        </w:rPr>
        <w:t>Администрация Каменского муниципального района</w:t>
      </w:r>
    </w:p>
    <w:p w:rsidR="00E4708F" w:rsidRPr="00E4708F" w:rsidRDefault="00E4708F" w:rsidP="00E4708F">
      <w:pPr>
        <w:ind w:firstLine="709"/>
        <w:jc w:val="center"/>
        <w:rPr>
          <w:rFonts w:cs="Arial"/>
          <w:bCs/>
        </w:rPr>
      </w:pPr>
      <w:r w:rsidRPr="00E4708F">
        <w:rPr>
          <w:rFonts w:cs="Arial"/>
          <w:bCs/>
        </w:rPr>
        <w:t>Воронежской области</w:t>
      </w:r>
    </w:p>
    <w:p w:rsidR="00E4708F" w:rsidRPr="00E4708F" w:rsidRDefault="00E4708F" w:rsidP="00E4708F">
      <w:pPr>
        <w:keepNext/>
        <w:widowControl w:val="0"/>
        <w:numPr>
          <w:ilvl w:val="6"/>
          <w:numId w:val="1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</w:rPr>
      </w:pPr>
      <w:r w:rsidRPr="00E4708F">
        <w:rPr>
          <w:rFonts w:eastAsia="Lucida Sans Unicode" w:cs="Arial"/>
          <w:bCs/>
          <w:kern w:val="1"/>
        </w:rPr>
        <w:t>ПОСТАНОВЛЕНИЕ</w:t>
      </w:r>
    </w:p>
    <w:p w:rsidR="00E4708F" w:rsidRPr="00E4708F" w:rsidRDefault="00E4708F" w:rsidP="00E4708F">
      <w:pPr>
        <w:ind w:firstLine="709"/>
        <w:rPr>
          <w:rFonts w:cs="Arial"/>
          <w:bCs/>
        </w:rPr>
      </w:pPr>
    </w:p>
    <w:p w:rsidR="00E4708F" w:rsidRPr="00E4708F" w:rsidRDefault="00E4708F" w:rsidP="00E4708F">
      <w:pPr>
        <w:ind w:firstLine="709"/>
        <w:rPr>
          <w:rFonts w:cs="Arial"/>
          <w:bCs/>
        </w:rPr>
      </w:pPr>
      <w:r w:rsidRPr="00E4708F">
        <w:rPr>
          <w:rFonts w:cs="Arial"/>
          <w:bCs/>
        </w:rPr>
        <w:t>28 октября 2024 г. № 505</w:t>
      </w:r>
    </w:p>
    <w:p w:rsidR="00E4708F" w:rsidRPr="00E4708F" w:rsidRDefault="00E4708F" w:rsidP="00E4708F">
      <w:pPr>
        <w:ind w:firstLine="709"/>
        <w:rPr>
          <w:rFonts w:cs="Arial"/>
        </w:rPr>
      </w:pPr>
    </w:p>
    <w:p w:rsidR="00E4708F" w:rsidRPr="00E4708F" w:rsidRDefault="00E4708F" w:rsidP="00E4708F">
      <w:pPr>
        <w:ind w:firstLine="709"/>
        <w:jc w:val="center"/>
        <w:outlineLvl w:val="0"/>
        <w:rPr>
          <w:rFonts w:cs="Arial"/>
          <w:bCs/>
          <w:kern w:val="28"/>
        </w:rPr>
      </w:pPr>
      <w:r w:rsidRPr="00E4708F">
        <w:rPr>
          <w:rFonts w:cs="Arial"/>
          <w:b/>
          <w:bCs/>
          <w:kern w:val="28"/>
          <w:sz w:val="32"/>
          <w:szCs w:val="32"/>
        </w:rPr>
        <w:t>О внесении изменений в административный регламент предоставления муниципальной услуги «Предоставление информации об объектах учета из реестра муниципального имущества» на территории Каменского муниципального района Воронежской области</w:t>
      </w:r>
      <w:r w:rsidRPr="00E4708F">
        <w:rPr>
          <w:rFonts w:cs="Arial"/>
          <w:b/>
          <w:kern w:val="28"/>
          <w:sz w:val="32"/>
          <w:szCs w:val="32"/>
        </w:rPr>
        <w:tab/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cs="Arial"/>
        </w:rPr>
      </w:pPr>
      <w:r w:rsidRPr="00E4708F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E4708F">
        <w:rPr>
          <w:rFonts w:cs="Arial"/>
          <w:bCs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имущества»,</w:t>
      </w:r>
      <w:r w:rsidRPr="00E4708F">
        <w:rPr>
          <w:rFonts w:cs="Arial"/>
        </w:rPr>
        <w:t xml:space="preserve"> Уставом Каменского муниципального района Воронежской области администрация Каменского муниципального района </w:t>
      </w:r>
    </w:p>
    <w:p w:rsidR="00E4708F" w:rsidRPr="00E4708F" w:rsidRDefault="00E4708F" w:rsidP="00E4708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 w:rsidRPr="00E4708F">
        <w:rPr>
          <w:rFonts w:eastAsia="Calibri" w:cs="Arial"/>
          <w:lang w:eastAsia="en-US"/>
        </w:rPr>
        <w:t>ПОСТАНОВЛЯЕТ:</w:t>
      </w:r>
    </w:p>
    <w:p w:rsidR="00E4708F" w:rsidRPr="00E4708F" w:rsidRDefault="00E4708F" w:rsidP="00E4708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4708F">
        <w:rPr>
          <w:rFonts w:eastAsia="Calibri" w:cs="Arial"/>
        </w:rPr>
        <w:t xml:space="preserve">1. Внести в административный регламент </w:t>
      </w:r>
      <w:r w:rsidRPr="00E4708F">
        <w:rPr>
          <w:rFonts w:eastAsia="Calibri" w:cs="Arial"/>
          <w:lang w:eastAsia="en-US"/>
        </w:rPr>
        <w:t>предоставления муниципальной услуги «Предоставление информации об объектах учета из реестра муниципального имущества» на территории Каменского муниципального района Воронежской области, утвержденный постановлением администрации Каменского муниципального района Воронежской области от 13.06.2023 № 246, следующие изменения: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4708F">
        <w:rPr>
          <w:rFonts w:eastAsia="Calibri" w:cs="Arial"/>
          <w:lang w:eastAsia="en-US"/>
        </w:rPr>
        <w:t xml:space="preserve">1.1. подпункт «в» подпункта 6.1. пункта 6 Раздела </w:t>
      </w:r>
      <w:r w:rsidRPr="00E4708F">
        <w:rPr>
          <w:rFonts w:eastAsia="Calibri" w:cs="Arial"/>
          <w:lang w:val="en-US" w:eastAsia="en-US"/>
        </w:rPr>
        <w:t>II</w:t>
      </w:r>
      <w:r w:rsidRPr="00E4708F">
        <w:rPr>
          <w:rFonts w:eastAsia="Calibri" w:cs="Arial"/>
          <w:lang w:eastAsia="en-US"/>
        </w:rPr>
        <w:t xml:space="preserve"> изложить в следующей редакции: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4708F">
        <w:rPr>
          <w:rFonts w:eastAsia="Calibr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4708F">
        <w:rPr>
          <w:rFonts w:eastAsia="Calibri" w:cs="Arial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регламенту;»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4708F">
        <w:rPr>
          <w:rFonts w:eastAsia="Calibri" w:cs="Arial"/>
          <w:lang w:eastAsia="en-US"/>
        </w:rPr>
        <w:t xml:space="preserve">1.2. пункт 6 Раздела </w:t>
      </w:r>
      <w:r w:rsidRPr="00E4708F">
        <w:rPr>
          <w:rFonts w:eastAsia="Calibri" w:cs="Arial"/>
          <w:lang w:val="en-US" w:eastAsia="en-US"/>
        </w:rPr>
        <w:t>II</w:t>
      </w:r>
      <w:r w:rsidRPr="00E4708F">
        <w:rPr>
          <w:rFonts w:eastAsia="Calibri" w:cs="Arial"/>
          <w:lang w:eastAsia="en-US"/>
        </w:rPr>
        <w:t xml:space="preserve"> дополнить новым подпунктом 6.3. следующего содержания: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cs="Arial"/>
        </w:rPr>
      </w:pPr>
      <w:r w:rsidRPr="00E4708F">
        <w:rPr>
          <w:rFonts w:eastAsia="Calibri" w:cs="Arial"/>
          <w:lang w:eastAsia="en-US"/>
        </w:rPr>
        <w:t>«</w:t>
      </w:r>
      <w:r w:rsidRPr="00E4708F">
        <w:rPr>
          <w:rFonts w:cs="Arial"/>
        </w:rPr>
        <w:t xml:space="preserve"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</w:t>
      </w:r>
      <w:r w:rsidRPr="00E4708F">
        <w:rPr>
          <w:rFonts w:cs="Arial"/>
        </w:rPr>
        <w:lastRenderedPageBreak/>
        <w:t>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E4708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cs="Arial"/>
        </w:rPr>
      </w:pPr>
      <w:r w:rsidRPr="00E4708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срок, установленный пунктом 24.2. раздела </w:t>
      </w:r>
      <w:r w:rsidRPr="00E4708F">
        <w:rPr>
          <w:rFonts w:cs="Arial"/>
          <w:lang w:val="en-US"/>
        </w:rPr>
        <w:t>III</w:t>
      </w:r>
      <w:r w:rsidRPr="00E4708F">
        <w:rPr>
          <w:rFonts w:cs="Arial"/>
        </w:rPr>
        <w:t xml:space="preserve"> настоящего Административного регламента.»; 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cs="Arial"/>
        </w:rPr>
      </w:pPr>
      <w:r w:rsidRPr="00E4708F">
        <w:rPr>
          <w:rFonts w:cs="Arial"/>
        </w:rPr>
        <w:t>1.3. в подпункте 8.1. пункта 8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Pr="00E4708F">
        <w:rPr>
          <w:rFonts w:cs="Arial"/>
        </w:rPr>
        <w:tab/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4708F">
        <w:rPr>
          <w:rFonts w:cs="Arial"/>
        </w:rPr>
        <w:t xml:space="preserve">1.4. </w:t>
      </w:r>
      <w:r w:rsidRPr="00E4708F">
        <w:rPr>
          <w:rFonts w:eastAsia="Calibri" w:cs="Arial"/>
          <w:lang w:eastAsia="en-US"/>
        </w:rPr>
        <w:t xml:space="preserve">подпункт «в» подпункта 20.2. пункта 20 Раздела </w:t>
      </w:r>
      <w:r w:rsidRPr="00E4708F">
        <w:rPr>
          <w:rFonts w:eastAsia="Calibri" w:cs="Arial"/>
          <w:lang w:val="en-US" w:eastAsia="en-US"/>
        </w:rPr>
        <w:t>III</w:t>
      </w:r>
      <w:r w:rsidRPr="00E4708F">
        <w:rPr>
          <w:rFonts w:eastAsia="Calibri" w:cs="Arial"/>
          <w:lang w:eastAsia="en-US"/>
        </w:rPr>
        <w:t xml:space="preserve"> изложить в следующей редакции: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cs="Arial"/>
        </w:rPr>
      </w:pPr>
      <w:r w:rsidRPr="00E4708F">
        <w:rPr>
          <w:rFonts w:eastAsia="Calibri" w:cs="Arial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4708F">
        <w:rPr>
          <w:rFonts w:eastAsia="Calibri" w:cs="Arial"/>
          <w:lang w:eastAsia="en-US"/>
        </w:rPr>
        <w:t>1.5. пункт 20 Раздела III дополнить новым подпунктом 20.6. следующего содержания: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cs="Arial"/>
        </w:rPr>
      </w:pPr>
      <w:r w:rsidRPr="00E4708F">
        <w:rPr>
          <w:rFonts w:eastAsia="Calibri" w:cs="Arial"/>
          <w:lang w:eastAsia="en-US"/>
        </w:rPr>
        <w:t xml:space="preserve">«20.6. </w:t>
      </w:r>
      <w:r w:rsidRPr="00E4708F">
        <w:rPr>
          <w:rFonts w:cs="Arial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закона.».;</w:t>
      </w:r>
    </w:p>
    <w:p w:rsidR="00E4708F" w:rsidRPr="00E4708F" w:rsidRDefault="00E4708F" w:rsidP="00E4708F">
      <w:pPr>
        <w:autoSpaceDE w:val="0"/>
        <w:autoSpaceDN w:val="0"/>
        <w:adjustRightInd w:val="0"/>
        <w:ind w:firstLine="709"/>
        <w:rPr>
          <w:rFonts w:cs="Arial"/>
        </w:rPr>
      </w:pPr>
      <w:r w:rsidRPr="00E4708F">
        <w:rPr>
          <w:rFonts w:cs="Arial"/>
        </w:rPr>
        <w:t>1.6. абзац 2 подпункта 23.1. пункта 23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учета.»;</w:t>
      </w:r>
    </w:p>
    <w:p w:rsidR="00E4708F" w:rsidRPr="00E4708F" w:rsidRDefault="00E4708F" w:rsidP="00E4708F">
      <w:pPr>
        <w:widowControl w:val="0"/>
        <w:tabs>
          <w:tab w:val="left" w:pos="690"/>
        </w:tabs>
        <w:suppressAutoHyphens/>
        <w:ind w:firstLine="709"/>
        <w:rPr>
          <w:rFonts w:eastAsia="Lucida Sans Unicode" w:cs="Arial"/>
          <w:bCs/>
          <w:kern w:val="1"/>
        </w:rPr>
      </w:pPr>
      <w:r w:rsidRPr="00E4708F">
        <w:rPr>
          <w:rFonts w:eastAsia="Calibri" w:cs="Arial"/>
          <w:kern w:val="1"/>
        </w:rPr>
        <w:t xml:space="preserve">2. </w:t>
      </w:r>
      <w:r w:rsidRPr="00E4708F">
        <w:rPr>
          <w:rFonts w:eastAsia="Lucida Sans Unicode" w:cs="Arial"/>
          <w:bCs/>
          <w:kern w:val="1"/>
        </w:rPr>
        <w:t>Настоящее постановление вступает в силу с даты его подписания.</w:t>
      </w:r>
    </w:p>
    <w:p w:rsidR="00E4708F" w:rsidRPr="00E4708F" w:rsidRDefault="00E4708F" w:rsidP="00E4708F">
      <w:pPr>
        <w:ind w:firstLine="709"/>
        <w:rPr>
          <w:rFonts w:cs="Arial"/>
        </w:rPr>
      </w:pPr>
      <w:r w:rsidRPr="00E4708F">
        <w:rPr>
          <w:rFonts w:cs="Arial"/>
          <w:bCs/>
        </w:rPr>
        <w:t xml:space="preserve">3. </w:t>
      </w:r>
      <w:r w:rsidRPr="00E4708F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E4708F" w:rsidRPr="00E4708F" w:rsidRDefault="00E4708F" w:rsidP="00E4708F">
      <w:pPr>
        <w:ind w:firstLine="709"/>
        <w:rPr>
          <w:rFonts w:cs="Arial"/>
        </w:rPr>
      </w:pPr>
    </w:p>
    <w:p w:rsidR="00E4708F" w:rsidRPr="00E4708F" w:rsidRDefault="00E4708F" w:rsidP="00E4708F">
      <w:pPr>
        <w:ind w:firstLine="709"/>
        <w:rPr>
          <w:rFonts w:cs="Arial"/>
        </w:rPr>
      </w:pPr>
      <w:r w:rsidRPr="00E4708F">
        <w:rPr>
          <w:rFonts w:cs="Arial"/>
        </w:rPr>
        <w:t xml:space="preserve"> Глава</w:t>
      </w:r>
    </w:p>
    <w:p w:rsidR="00E4708F" w:rsidRPr="00E4708F" w:rsidRDefault="00E4708F" w:rsidP="00E4708F">
      <w:pPr>
        <w:ind w:firstLine="709"/>
        <w:rPr>
          <w:rFonts w:cs="Arial"/>
        </w:rPr>
      </w:pPr>
      <w:r w:rsidRPr="00E4708F">
        <w:rPr>
          <w:rFonts w:cs="Arial"/>
        </w:rPr>
        <w:lastRenderedPageBreak/>
        <w:t>администрации Каменского</w:t>
      </w:r>
    </w:p>
    <w:p w:rsidR="00E4708F" w:rsidRPr="00E4708F" w:rsidRDefault="00E4708F" w:rsidP="00E4708F">
      <w:pPr>
        <w:ind w:firstLine="709"/>
        <w:rPr>
          <w:rFonts w:cs="Arial"/>
        </w:rPr>
      </w:pPr>
      <w:r w:rsidRPr="00E4708F">
        <w:rPr>
          <w:rFonts w:cs="Arial"/>
        </w:rPr>
        <w:t xml:space="preserve"> муниципального района А.С. Кателкин</w:t>
      </w:r>
    </w:p>
    <w:sectPr w:rsidR="00E4708F" w:rsidRPr="00E4708F" w:rsidSect="005C5D33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CB" w:rsidRDefault="006479CB">
      <w:r>
        <w:separator/>
      </w:r>
    </w:p>
  </w:endnote>
  <w:endnote w:type="continuationSeparator" w:id="0">
    <w:p w:rsidR="006479CB" w:rsidRDefault="006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CB" w:rsidRDefault="006479CB">
      <w:r>
        <w:separator/>
      </w:r>
    </w:p>
  </w:footnote>
  <w:footnote w:type="continuationSeparator" w:id="0">
    <w:p w:rsidR="006479CB" w:rsidRDefault="0064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33" w:rsidRDefault="005C5D3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16F8">
      <w:rPr>
        <w:noProof/>
      </w:rPr>
      <w:t>2</w:t>
    </w:r>
    <w:r>
      <w:fldChar w:fldCharType="end"/>
    </w:r>
  </w:p>
  <w:p w:rsidR="005C5D33" w:rsidRDefault="005C5D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B8"/>
    <w:rsid w:val="00110FC3"/>
    <w:rsid w:val="001B102C"/>
    <w:rsid w:val="001F3E4E"/>
    <w:rsid w:val="002965ED"/>
    <w:rsid w:val="0030136F"/>
    <w:rsid w:val="003B2C57"/>
    <w:rsid w:val="004D4846"/>
    <w:rsid w:val="004E26C0"/>
    <w:rsid w:val="005516F8"/>
    <w:rsid w:val="005836D7"/>
    <w:rsid w:val="005C5D33"/>
    <w:rsid w:val="006479CB"/>
    <w:rsid w:val="00802A85"/>
    <w:rsid w:val="008F5EBD"/>
    <w:rsid w:val="00905B81"/>
    <w:rsid w:val="00AB1172"/>
    <w:rsid w:val="00CD2DB8"/>
    <w:rsid w:val="00CF1A3D"/>
    <w:rsid w:val="00E460F0"/>
    <w:rsid w:val="00E4708F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16F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516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16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16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16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516F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516F8"/>
  </w:style>
  <w:style w:type="character" w:customStyle="1" w:styleId="10">
    <w:name w:val="Заголовок 1 Знак"/>
    <w:link w:val="1"/>
    <w:rsid w:val="00E4708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4708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4708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4708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516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516F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4708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516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516F8"/>
    <w:rPr>
      <w:color w:val="0000FF"/>
      <w:u w:val="none"/>
    </w:rPr>
  </w:style>
  <w:style w:type="paragraph" w:customStyle="1" w:styleId="Application">
    <w:name w:val="Application!Приложение"/>
    <w:rsid w:val="005516F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16F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16F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E47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4708F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516F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516F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516F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516F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516F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516F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516F8"/>
  </w:style>
  <w:style w:type="character" w:customStyle="1" w:styleId="10">
    <w:name w:val="Заголовок 1 Знак"/>
    <w:link w:val="1"/>
    <w:rsid w:val="00E4708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4708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4708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4708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516F8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516F8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4708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516F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516F8"/>
    <w:rPr>
      <w:color w:val="0000FF"/>
      <w:u w:val="none"/>
    </w:rPr>
  </w:style>
  <w:style w:type="paragraph" w:customStyle="1" w:styleId="Application">
    <w:name w:val="Application!Приложение"/>
    <w:rsid w:val="005516F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516F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516F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E47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4708F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2025-01-24T07:13:00Z</dcterms:created>
  <dcterms:modified xsi:type="dcterms:W3CDTF">2025-01-24T07:13:00Z</dcterms:modified>
</cp:coreProperties>
</file>