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0B8E8A33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5877E7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FCCDA8" w14:textId="77777777" w:rsidR="00000000" w:rsidRDefault="00000000">
      <w:pPr>
        <w:pStyle w:val="t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0F6A7FE0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B85FB0" w14:textId="77777777" w:rsidR="00000000" w:rsidRDefault="00000000">
      <w:pPr>
        <w:pStyle w:val="t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533B95F6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F4F2F5" w14:textId="77777777" w:rsidR="00000000" w:rsidRDefault="00000000">
      <w:pPr>
        <w:pStyle w:val="t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октября 2020 г. № 1602</w:t>
      </w:r>
    </w:p>
    <w:p w14:paraId="63196CC1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6E1A74" w14:textId="77777777" w:rsidR="00000000" w:rsidRDefault="00000000">
      <w:pPr>
        <w:pStyle w:val="c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57F9B506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A27BB3" w14:textId="77777777" w:rsidR="00000000" w:rsidRDefault="00000000">
      <w:pPr>
        <w:pStyle w:val="t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14:paraId="717057AB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E02C8F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подпунктом "в" пункта 3 части 1 статьи 17 Федерального закона </w:t>
      </w:r>
      <w:r>
        <w:rPr>
          <w:rStyle w:val="cmd"/>
          <w:color w:val="333333"/>
          <w:sz w:val="27"/>
          <w:szCs w:val="27"/>
        </w:rPr>
        <w:t>"О государственной гражданской службе Российской Федерации"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1C1A6A74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прилагаемое 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процентов акций (долей) которой находится в 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организации.</w:t>
      </w:r>
    </w:p>
    <w:p w14:paraId="3C72AB66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2637EE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3C7110" w14:textId="77777777" w:rsidR="00000000" w:rsidRDefault="00000000">
      <w:pPr>
        <w:pStyle w:val="i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М.Мишустин</w:t>
      </w:r>
    </w:p>
    <w:p w14:paraId="50CA5737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80C21A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A35994" w14:textId="77777777" w:rsidR="00000000" w:rsidRDefault="00000000">
      <w:pPr>
        <w:pStyle w:val="s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октября 2020 г. № 1602</w:t>
      </w:r>
    </w:p>
    <w:p w14:paraId="48B05F9A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5072CF" w14:textId="77777777" w:rsidR="00000000" w:rsidRDefault="00000000">
      <w:pPr>
        <w:pStyle w:val="t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14:paraId="76513D3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A5AABD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участия федерального государственного гражданского служащего (далее - гражданский служащий)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процентов акций (долей) которой находится в собственности государственной корпорации, государственной компании или публично-правовой компании (далее - организация), в качестве члена коллегиального органа управления этой организации.</w:t>
      </w:r>
    </w:p>
    <w:p w14:paraId="5F93ED00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Участие гражданского служащего в управлении организацией не допускается в случае, если такое участие приводит или может привести к конфликту интересов при исполнении должностных обязанностей, а также к нарушению иных ограничений, запретов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другими федеральными законами (далее - требования).</w:t>
      </w:r>
    </w:p>
    <w:p w14:paraId="48F7F8C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Участие в управлении организацией осуществляется гражданским служащим на безвозмездной основе и вне пределов служебного времени.</w:t>
      </w:r>
    </w:p>
    <w:p w14:paraId="6C0F098F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Гражданский служащий, имеющий намерение участвовать в управлении организацией, не позднее чем за 30 календарных дней до предполагаемой даты начала такого участия направляет представителю нанимателя ходатайство о разрешении участвовать на безвозмездной основе в управлении организацией в качестве члена коллегиального органа управления этой организации (далее - ходатайство), составленное по форме согласно приложению № 1.</w:t>
      </w:r>
    </w:p>
    <w:p w14:paraId="17EEA00C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 Российской Федерации, участвующий в управлении организацией на момент назначения на должность федеральной государственной гражданской службы (далее - гражданская служба), представляет в федеральный государственный орган ходатайство в день назначения на должность гражданской службы.</w:t>
      </w:r>
    </w:p>
    <w:p w14:paraId="387EB1D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организации до получения разрешения представителя нанимателя участвовать в управлении организацией или в случае принятия представителем нанимателя решения об отказе гражданскому служащему в участии в управлении организацией.</w:t>
      </w:r>
    </w:p>
    <w:p w14:paraId="6F788760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представителем нанимателя решения об отказе гражданскому служащему в участии в управлении организацией гражданский служащий в течение месяца со дня ознакомления с результатами рассмотрения ходатайства обязан направить необходимые документы о выходе из состава коллегиального органа управления организации.</w:t>
      </w:r>
    </w:p>
    <w:p w14:paraId="7DEE4FA7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 ходатайству прилагаются копия учредительного документа организации, в управлении которой гражданский служащий намеревается участвовать, и копия положения о коллегиальном органе управления организации (при наличии такого положения).</w:t>
      </w:r>
    </w:p>
    <w:p w14:paraId="3A72BB85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Ходатайство представляется лично или направляется почтовой связью.</w:t>
      </w:r>
    </w:p>
    <w:p w14:paraId="5E90AEE9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Направленные представителю нанимателя ходатайство и иные материалы поступают в подразделение федерального государственного органа по вопросам государственной службы и кадров (далее - подразделение по вопросам государственной службы и кадров), которое осуществляет регистрацию и учет ходатайства и иных материалов.</w:t>
      </w:r>
    </w:p>
    <w:p w14:paraId="6F93196D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Подразделение федерального государственного органа по профилактике коррупционных и иных правонарушений (должностное лицо, ответственное за работу по профилактике коррупционных и иных правонарушений) участвует в рассмотрении ходатайства в пределах своей компетенции.</w:t>
      </w:r>
    </w:p>
    <w:p w14:paraId="7943634E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Ходатайство регистрируется в подразделении по вопросам государственной службы и кадров в день его поступления в данное подразделение в журнале регистрации ходатайств о разрешении участвовать на безвозмездной основе в управлении организацией в качестве члена коллегиального органа управления этой организации (далее - журнал) по форме согласно приложению № 2.</w:t>
      </w:r>
    </w:p>
    <w:p w14:paraId="29459927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Копия ходатайства с отметкой о регистрации выдается гражданскому служащему на руки под подпись в журнале либо направляется по почте с уведомлением о вручении.</w:t>
      </w:r>
    </w:p>
    <w:p w14:paraId="6E1143B5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Должностные лица подразделения по вопросам государственной службы и кадров осуществляют предварительное рассмотрение ходатайства и подготовку заключения о возможности (невозможности) участия гражданского служащего в управлении организацией (далее - заключение).</w:t>
      </w:r>
    </w:p>
    <w:p w14:paraId="275F6F17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подготовке заключения должностные лица подразделения по вопросам государственной службы и кадров имеют право проводить собеседование с гражданским служащим, представившим ходатайство, получать от него письменные пояснения.</w:t>
      </w:r>
    </w:p>
    <w:p w14:paraId="13359468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Заключение должно содержать: </w:t>
      </w:r>
    </w:p>
    <w:p w14:paraId="098B2576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информацию, изложенную в ходатайстве; </w:t>
      </w:r>
    </w:p>
    <w:p w14:paraId="3A28E4E0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информацию, представленную гражданским служащим в письменном пояснении к ходатайству, полученную при беседе с ним (при ее наличии);</w:t>
      </w:r>
    </w:p>
    <w:p w14:paraId="4DE14A61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мотивированный вывод по результатам предварительного рассмотрения ходатайства.</w:t>
      </w:r>
    </w:p>
    <w:p w14:paraId="56EF3F6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Ходатайство и заключение в течение 10 рабочих дней со дня, следующего за днем регистрации ходатайства, направляются должностными лицами подразделения по вопросам государственной службы и кадров представителю нанимателя для рассмотрения.</w:t>
      </w:r>
    </w:p>
    <w:p w14:paraId="335F6BC4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Перед направлением ходатайства и заключения представителю нанимателя должностные лица подразделения по вопросам государственной службы и кадров в течение 3 рабочих дней осуществляют ознакомление </w:t>
      </w:r>
      <w:r>
        <w:rPr>
          <w:color w:val="333333"/>
          <w:sz w:val="27"/>
          <w:szCs w:val="27"/>
        </w:rPr>
        <w:lastRenderedPageBreak/>
        <w:t>гражданского служащего с содержанием заключения с соблюдением законодательства Российской Федерации о государственной тайне.</w:t>
      </w:r>
    </w:p>
    <w:p w14:paraId="6EB61DE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Гражданский служащий вправе дать пояснения в письменной форме и представить дополнительные материалы к ходатайству и заключению до окончания подготовки заключения.</w:t>
      </w:r>
    </w:p>
    <w:p w14:paraId="5BA56594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 результатам рассмотрения ходатайства и заключения представитель нанимателя в течение 10 рабочих дней со дня получения заключения принимает одно из следующих решений:</w:t>
      </w:r>
    </w:p>
    <w:p w14:paraId="7336CFFB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разрешить гражданскому служащему участвовать в управлении организацией;</w:t>
      </w:r>
    </w:p>
    <w:p w14:paraId="18D5BBA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отказать гражданскому служащему в участии в управлении организацией.</w:t>
      </w:r>
    </w:p>
    <w:p w14:paraId="5A8BFB9C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оформляется путем проставления соответствующей резолюции на ходатайстве.</w:t>
      </w:r>
    </w:p>
    <w:p w14:paraId="47406DA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необходимости ходатайство и заключение могут быть направлены представителем нанимателя на рассмотрение соответствующей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 на предмет соблюдения требований гражданским служащим, представившим ходатайство, в случае его участия в управлении организацией. В этом случае течение срока, предусмотренного пунктом 12 настоящего Положения, начинается со дня получения представителем нанимателя протокола соответствующего заседания комиссии (или его копии).</w:t>
      </w:r>
    </w:p>
    <w:p w14:paraId="0DBAB127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комиссии, указанной в абзаце первом настоящего пункта, для представителя нанимателя носит рекомендательный характер.</w:t>
      </w:r>
    </w:p>
    <w:p w14:paraId="4E2ADBB7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результатам рассмотрения на заседании комиссии ходатайства и заключения представитель нанимателя принимает одно из решений, предусмотренных пунктом 12 настоящего Положения.</w:t>
      </w:r>
    </w:p>
    <w:p w14:paraId="5D3BDE4F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Должностные лица подразделения по вопросам государственной службы и кадров в течение 3 рабочих дней, следующих за днем принятия представителем нанимателя одного из решений, предусмотренных пунктом 12 настоящего Положения, в письменной форме информируют гражданского служащего о результатах рассмотрения ходатайства и представляют под подпись гражданскому служащему копию ходатайства с решением представителя нанимателя.</w:t>
      </w:r>
    </w:p>
    <w:p w14:paraId="5CCC6CF1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Гражданский служащий, участвующий в управлении организацией с разрешения, предусмотренного абзацем вторым пункта 12 настоящего Положения, обязан незамедлительно в письменной форме уведомить представителя нанимателя:</w:t>
      </w:r>
    </w:p>
    <w:p w14:paraId="297C3723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изменении наименования, места нахождения и адреса организации;</w:t>
      </w:r>
    </w:p>
    <w:p w14:paraId="1D5C0E89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реорганизации организации;</w:t>
      </w:r>
    </w:p>
    <w:p w14:paraId="6FA668EC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изменении коллегиального органа управления организации, 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 </w:t>
      </w:r>
    </w:p>
    <w:p w14:paraId="5E1406B1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изменении функций, которые возложены на гражданского служащего, участвующего в управлении организацией, в качестве члена коллегиального органа управления организацией.</w:t>
      </w:r>
    </w:p>
    <w:p w14:paraId="41518FF0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Гражданский служащий, участвовавший в управлении организацией, обязан незамедлительно уведомить представителя нанимателя в порядке, установленном настоящим Положением, об исключении (в том числе по инициативе гражданского служащего) из состава коллегиального органа управления организацией.</w:t>
      </w:r>
    </w:p>
    <w:p w14:paraId="710BC9A5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Гражданский служащий, участвующий в управлении организацией, обязан незамедлительно, как только ему стало известно о возникновении обстоятельств, свидетельствующих о нарушении или возможном нарушении им требований при участии в управлении организацией, письменно уведомить об этом представителя нанимателя и организацию.</w:t>
      </w:r>
    </w:p>
    <w:p w14:paraId="6C43A883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нахождения гражданского служащего в служебной командировке, в отпуске, вне места прохождения гражданской службы он обязан письменно уведомить о возникновении обстоятельств, свидетельствующих о нарушении или возможном нарушении им требований при участии в управлении организацией, представителя нанимателя и организацию незамедлительно с момента прибытия к месту прохождения гражданской службы.</w:t>
      </w:r>
    </w:p>
    <w:p w14:paraId="7AA4A73E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организации со дня возникновения обстоятельств, свидетельствующих о нарушении или возможном нарушении им требований при участии в управлении организацией.</w:t>
      </w:r>
    </w:p>
    <w:p w14:paraId="19B0E6E5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18. Информация о нарушении гражданским служащим в связи с его участием в управлении организацией требований законодательства Российской Федерации о государственной гражданской службе Российской Федерации может являться основанием для проведения служебной проверки в установленном порядке, по итогам которой принимается решение о привлечении гражданского служащего к дисциплинарной ответственности.</w:t>
      </w:r>
    </w:p>
    <w:p w14:paraId="32968BED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Информация о нарушении гражданским служащим в связи с его участием в управлении организацией требований законодательства Российской Федерации о противодействии коррупции может являться основанием для проведения проверки, предусмотренной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 результатам которой принимается решение о привлечении гражданского служащего к ответственности.</w:t>
      </w:r>
    </w:p>
    <w:p w14:paraId="5482C76E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установленные в ходе проведения проверок, предусмотренных абзацами первым и вторым настоящего пункта, могут быть использованы для решения вопроса об отзыве разрешения на участие в управлении организацией.</w:t>
      </w:r>
    </w:p>
    <w:p w14:paraId="3829B9FA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По итогам проведения проверок, предусмотренных абзацами первым и вторым пункта 18 настоящего Положения, представитель нанимателя принимает одно из следующих решений:</w:t>
      </w:r>
    </w:p>
    <w:p w14:paraId="33D07EB1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отозвать разрешение на участие гражданского служащего в управлении организацией;</w:t>
      </w:r>
    </w:p>
    <w:p w14:paraId="60992218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подтвердить разрешение на участие гражданского служащего в управлении организацией.</w:t>
      </w:r>
    </w:p>
    <w:p w14:paraId="6DBDCBBB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Основаниями для отзыва разрешения на участие гражданского служащего в управлении организацией являются:</w:t>
      </w:r>
    </w:p>
    <w:p w14:paraId="253DBD0C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нарушение гражданским служащим порядка участия в управлении организацией, предусмотренного настоящим Положением;</w:t>
      </w:r>
    </w:p>
    <w:p w14:paraId="4C8A2F6E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представление гражданским служащим недостоверных сведений и подложных документов при подаче ходатайства;</w:t>
      </w:r>
    </w:p>
    <w:p w14:paraId="6C4A6008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использование гражданским служащим должностных полномочий в интересах организации;</w:t>
      </w:r>
    </w:p>
    <w:p w14:paraId="7C530146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сообщение гражданским служащим работникам организации, в управлении которой он участвует, сведений, составляющих охраняемую федеральным законом тайну;</w:t>
      </w:r>
    </w:p>
    <w:p w14:paraId="1764C9B3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использование гражданским служащим служебной информации, ставшей ему известной в связи с исполнением должностных обязанностей, в интересах организации;</w:t>
      </w:r>
    </w:p>
    <w:p w14:paraId="109AA7D4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использование гражданским служащим предоставленного ему 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14:paraId="182534A7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получение гражданским служащим от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14:paraId="6661ACD4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оплата организацией полученных гражданским служащим товаров, услуг, результатов работ, непосредственно не предназначенных и не используемых гражданским служащим для выполнения функций по управлению организацией;</w:t>
      </w:r>
    </w:p>
    <w:p w14:paraId="4C3029C4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совершение гражданским служащим действий в интересах организации в государственных органах (в том числе в федеральном государственном органе, в котором гражданский служащий замещает должность гражданской службы), органах местного самоуправления.</w:t>
      </w:r>
    </w:p>
    <w:p w14:paraId="6EBF1B7E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Должностные лица подразделения по вопросам государственной службы и кадров в течение 3 рабочих дней, следующих за днем принятия представителем нанимателя решения об отзыве разрешения на участие гражданского служащего в управлении организацией, в письменной форме информируют гражданского служащего и организацию и осуществляют ознакомление гражданского служащего с указанным решением под подпись в журнале.</w:t>
      </w:r>
    </w:p>
    <w:p w14:paraId="348EA211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нахождения гражданского служащего в служебной командировке, в отпуске, вне места прохождения гражданской службы должностные лица подразделения по вопросам государственной службы и кадров осуществляют ознакомление гражданского служащего с решением об </w:t>
      </w:r>
      <w:r>
        <w:rPr>
          <w:color w:val="333333"/>
          <w:sz w:val="27"/>
          <w:szCs w:val="27"/>
        </w:rPr>
        <w:lastRenderedPageBreak/>
        <w:t>отзыве разрешения на участие гражданского служащего в управлении организацией незамедлительно с момента его прибытия к месту прохождения гражданской службы.</w:t>
      </w:r>
    </w:p>
    <w:p w14:paraId="5EEC323A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Ходатайство, заключение и иные материалы, связанные с рассмотрением ходатайства (при их наличии), приобщаются должностными лицами подразделения по вопросам государственной службы и кадров к личному делу гражданского служащего.</w:t>
      </w:r>
    </w:p>
    <w:p w14:paraId="264FC2EC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F5A82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3FF65E" w14:textId="77777777" w:rsidR="00000000" w:rsidRDefault="00000000">
      <w:pPr>
        <w:pStyle w:val="c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4BDB6211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4E11EC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126C37" w14:textId="77777777" w:rsidR="00000000" w:rsidRDefault="00000000">
      <w:pPr>
        <w:pStyle w:val="s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Положению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14:paraId="3DCE5FE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413C24" w14:textId="77777777" w:rsidR="00000000" w:rsidRDefault="00000000">
      <w:pPr>
        <w:pStyle w:val="r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14:paraId="2EACFF28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375"/>
        <w:gridCol w:w="4192"/>
      </w:tblGrid>
      <w:tr w:rsidR="00000000" w14:paraId="6DF9DA5A" w14:textId="77777777">
        <w:trPr>
          <w:divId w:val="1920097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C55F5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________________________________</w:t>
            </w:r>
            <w:r>
              <w:rPr>
                <w:color w:val="333333"/>
                <w:sz w:val="27"/>
                <w:szCs w:val="27"/>
              </w:rPr>
              <w:br/>
              <w:t>(принятое решение)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E7AD8D" w14:textId="77777777" w:rsidR="00000000" w:rsidRDefault="00000000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00F05E8B" w14:textId="77777777">
        <w:trPr>
          <w:divId w:val="1920097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3AB09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969C67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FAF0B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______________________________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(должность, фамилия, имя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отчество (при наличии)</w:t>
            </w:r>
          </w:p>
        </w:tc>
      </w:tr>
      <w:tr w:rsidR="00000000" w14:paraId="0304C5EE" w14:textId="77777777">
        <w:trPr>
          <w:divId w:val="1920097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679C5E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E6798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D0D19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60B0B7A7" w14:textId="77777777">
        <w:trPr>
          <w:divId w:val="1920097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29E08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9857B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69034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______________________________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(должность, фамилия, имя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отчество (при наличии)</w:t>
            </w:r>
          </w:p>
        </w:tc>
      </w:tr>
    </w:tbl>
    <w:p w14:paraId="76826638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483"/>
        <w:gridCol w:w="6580"/>
        <w:gridCol w:w="483"/>
        <w:gridCol w:w="5982"/>
      </w:tblGrid>
      <w:tr w:rsidR="00000000" w14:paraId="09108663" w14:textId="77777777">
        <w:trPr>
          <w:divId w:val="192009770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986969" w14:textId="77777777" w:rsidR="00000000" w:rsidRDefault="00000000">
            <w:pPr>
              <w:pStyle w:val="t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ХОДАТАЙСТВО</w:t>
            </w:r>
            <w:r>
              <w:rPr>
                <w:color w:val="333333"/>
                <w:sz w:val="27"/>
                <w:szCs w:val="27"/>
              </w:rPr>
              <w:br/>
              <w:t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 или публично-правовой компании, более 50 процентов акций (долей) которой находится в собственности государственной корпорации, государственной компании или публично-правовой компании, в качестве члена коллегиального органа управления этой организации</w:t>
            </w:r>
          </w:p>
        </w:tc>
      </w:tr>
      <w:tr w:rsidR="00000000" w14:paraId="1E09635B" w14:textId="77777777">
        <w:trPr>
          <w:divId w:val="192009770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004201" w14:textId="77777777" w:rsidR="00000000" w:rsidRDefault="0000000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56F1097D" w14:textId="77777777" w:rsidR="00000000" w:rsidRDefault="0000000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В соответствии с подпунктом "в" пункта 3 части 1 статьи 17 Федерального закона </w:t>
            </w:r>
            <w:r>
              <w:rPr>
                <w:rStyle w:val="cmd"/>
                <w:color w:val="333333"/>
                <w:sz w:val="27"/>
                <w:szCs w:val="27"/>
              </w:rPr>
              <w:t>"О государственной гражданской службе Российской Федерации"</w:t>
            </w:r>
            <w:r>
              <w:rPr>
                <w:color w:val="333333"/>
                <w:sz w:val="27"/>
                <w:szCs w:val="27"/>
              </w:rPr>
              <w:t xml:space="preserve"> прошу разрешить мне участие на безвозмездной основе в управлении  __________________________________________________________________________,</w:t>
            </w:r>
          </w:p>
          <w:p w14:paraId="7805D42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 (наименование коммерческой организации)           </w:t>
            </w:r>
          </w:p>
          <w:p w14:paraId="12A9C566" w14:textId="77777777" w:rsidR="00000000" w:rsidRDefault="00000000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являющейся организацией __________________________________________________,</w:t>
            </w:r>
          </w:p>
          <w:p w14:paraId="1606A80F" w14:textId="77777777" w:rsidR="00000000" w:rsidRDefault="00000000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(наименование государственной корпорации, государственной компании или публично-правовой компании)</w:t>
            </w:r>
          </w:p>
          <w:p w14:paraId="1869FE4D" w14:textId="77777777" w:rsidR="00000000" w:rsidRDefault="00000000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более 50 процентов акций (долей) которой находится в собственности __________________________________________________________________________</w:t>
            </w:r>
          </w:p>
          <w:p w14:paraId="354D81F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(наименование государственной корпорации, государственной компании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или публично-правовой компании)</w:t>
            </w:r>
          </w:p>
          <w:p w14:paraId="797F2708" w14:textId="77777777" w:rsidR="00000000" w:rsidRDefault="00000000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(далее - организация), в качестве члена коллегиального органа управления этой организации.</w:t>
            </w:r>
          </w:p>
        </w:tc>
      </w:tr>
      <w:tr w:rsidR="00000000" w14:paraId="502776F3" w14:textId="77777777">
        <w:trPr>
          <w:divId w:val="192009770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3560DD" w14:textId="77777777" w:rsidR="00000000" w:rsidRDefault="0000000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нахождения и адрес организации: ___________________________________</w:t>
            </w:r>
          </w:p>
          <w:p w14:paraId="3FD1F113" w14:textId="77777777" w:rsidR="00000000" w:rsidRDefault="00000000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__________________________________________________________________________.</w:t>
            </w:r>
          </w:p>
          <w:p w14:paraId="741A4A3A" w14:textId="77777777" w:rsidR="00000000" w:rsidRDefault="0000000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Основной государственный регистрационный номер организации:</w:t>
            </w:r>
          </w:p>
          <w:p w14:paraId="2F9E9B97" w14:textId="77777777" w:rsidR="00000000" w:rsidRDefault="00000000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__________________________________________________________________________</w:t>
            </w:r>
          </w:p>
          <w:p w14:paraId="72C3C7E5" w14:textId="77777777" w:rsidR="00000000" w:rsidRDefault="00000000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_________________________________________________________________________.</w:t>
            </w:r>
          </w:p>
          <w:p w14:paraId="5BD88670" w14:textId="77777777" w:rsidR="00000000" w:rsidRDefault="0000000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коллегиального органа управления организации: __________________________________________________________________________</w:t>
            </w:r>
          </w:p>
          <w:p w14:paraId="1CAA6668" w14:textId="77777777" w:rsidR="00000000" w:rsidRDefault="00000000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_________________________________________________________________________.</w:t>
            </w:r>
          </w:p>
        </w:tc>
      </w:tr>
      <w:tr w:rsidR="00000000" w14:paraId="50A7FD00" w14:textId="77777777">
        <w:trPr>
          <w:divId w:val="192009770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B39F2" w14:textId="77777777" w:rsidR="00000000" w:rsidRDefault="0000000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Цели участия в управлении организацией: ________________________________</w:t>
            </w:r>
          </w:p>
          <w:p w14:paraId="6ABAC171" w14:textId="77777777" w:rsidR="00000000" w:rsidRDefault="00000000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__________________________________________________________________________.</w:t>
            </w:r>
          </w:p>
          <w:p w14:paraId="199C05A9" w14:textId="77777777" w:rsidR="00000000" w:rsidRDefault="0000000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Участие в управлении организацией предполагает возложение следующих функций:</w:t>
            </w:r>
          </w:p>
          <w:p w14:paraId="1191F6AB" w14:textId="77777777" w:rsidR="00000000" w:rsidRDefault="00000000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____________________________________________________________________________________________________________________________________________________.</w:t>
            </w:r>
          </w:p>
          <w:p w14:paraId="27B0C288" w14:textId="77777777" w:rsidR="00000000" w:rsidRDefault="0000000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Участие в управлении организацией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законом </w:t>
            </w:r>
            <w:r>
              <w:rPr>
                <w:rStyle w:val="cmd"/>
                <w:color w:val="333333"/>
                <w:sz w:val="27"/>
                <w:szCs w:val="27"/>
              </w:rPr>
              <w:t>"О противодействии коррупции"</w:t>
            </w:r>
            <w:r>
              <w:rPr>
                <w:color w:val="333333"/>
                <w:sz w:val="27"/>
                <w:szCs w:val="27"/>
              </w:rPr>
              <w:t xml:space="preserve"> и другими федеральными законами.</w:t>
            </w:r>
          </w:p>
          <w:p w14:paraId="4323AF07" w14:textId="77777777" w:rsidR="00000000" w:rsidRDefault="00000000">
            <w:pPr>
              <w:pStyle w:val="i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Приложение: __________________________________________________________</w:t>
            </w:r>
          </w:p>
          <w:p w14:paraId="4AFE6E4B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(копия учредительного документа организации; копия положения </w:t>
            </w:r>
          </w:p>
          <w:p w14:paraId="1DDA096B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о коллегиальном органе управления организации (при наличии) </w:t>
            </w:r>
          </w:p>
        </w:tc>
      </w:tr>
      <w:tr w:rsidR="00000000" w14:paraId="2669C4C3" w14:textId="77777777">
        <w:trPr>
          <w:divId w:val="1920097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A1CC81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"__" _____________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2F5317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939E94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федерального государственного гражданского служащего)</w:t>
            </w: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376C1B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3B2792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(фамилия, инициалы) </w:t>
            </w:r>
          </w:p>
        </w:tc>
      </w:tr>
    </w:tbl>
    <w:p w14:paraId="42AE3393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126"/>
        <w:gridCol w:w="3495"/>
        <w:gridCol w:w="126"/>
      </w:tblGrid>
      <w:tr w:rsidR="00000000" w14:paraId="0CFEAA35" w14:textId="77777777">
        <w:trPr>
          <w:gridAfter w:val="1"/>
          <w:divId w:val="1920097702"/>
          <w:trHeight w:val="35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FD53DD" w14:textId="77777777" w:rsidR="00000000" w:rsidRDefault="00000000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Регистрационный номер</w:t>
            </w:r>
          </w:p>
          <w:p w14:paraId="24870760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журнале регистрации ходатайств</w:t>
            </w:r>
            <w:r>
              <w:rPr>
                <w:color w:val="333333"/>
                <w:sz w:val="27"/>
                <w:szCs w:val="27"/>
              </w:rPr>
              <w:br/>
              <w:t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процентов акций (долей) которой находится</w:t>
            </w:r>
            <w:r>
              <w:rPr>
                <w:color w:val="333333"/>
                <w:sz w:val="27"/>
                <w:szCs w:val="27"/>
              </w:rPr>
              <w:br/>
              <w:t>в собственности государственной корпорации, государственной компании</w:t>
            </w:r>
            <w:r>
              <w:rPr>
                <w:color w:val="333333"/>
                <w:sz w:val="27"/>
                <w:szCs w:val="27"/>
              </w:rPr>
              <w:br/>
              <w:t>или публично-правовой компании,</w:t>
            </w:r>
            <w:r>
              <w:rPr>
                <w:color w:val="333333"/>
                <w:sz w:val="27"/>
                <w:szCs w:val="27"/>
              </w:rPr>
              <w:br/>
              <w:t>в качестве члена коллегиального органа управления этой организации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32A94A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957DA9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2F0286F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0EFFE7D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0A6E6C4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493D2168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49377A68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705FC9A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25C75499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6B053816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4245A146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0448C8E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774F406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14:paraId="366648AB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</w:t>
            </w:r>
          </w:p>
        </w:tc>
      </w:tr>
      <w:tr w:rsidR="00000000" w14:paraId="0B2D4D89" w14:textId="77777777">
        <w:trPr>
          <w:divId w:val="19200977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20D45DD1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0E1FD500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763B0BB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3D0D1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0956BC52" w14:textId="77777777">
        <w:trPr>
          <w:divId w:val="19200977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64042A21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0ED1180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06933E1A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C22D75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3D6B43" w14:textId="77777777">
        <w:trPr>
          <w:divId w:val="1920097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834EF5" w14:textId="77777777" w:rsidR="00000000" w:rsidRDefault="00000000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регистрации ходатайства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78FD8C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A3B6F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 20__ г.</w:t>
            </w:r>
          </w:p>
        </w:tc>
        <w:tc>
          <w:tcPr>
            <w:tcW w:w="0" w:type="auto"/>
            <w:vAlign w:val="center"/>
            <w:hideMark/>
          </w:tcPr>
          <w:p w14:paraId="52AE9956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E62F04" w14:textId="77777777">
        <w:trPr>
          <w:divId w:val="1920097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4895D9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 зарегистрировавшего ходатайство)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A97B9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F88225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(фамилия, инициалы)</w:t>
            </w:r>
          </w:p>
        </w:tc>
        <w:tc>
          <w:tcPr>
            <w:tcW w:w="0" w:type="auto"/>
            <w:vAlign w:val="center"/>
            <w:hideMark/>
          </w:tcPr>
          <w:p w14:paraId="35A570D3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7A66732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D1D296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88B424" w14:textId="77777777" w:rsidR="00000000" w:rsidRDefault="00000000">
      <w:pPr>
        <w:pStyle w:val="c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50736F11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78BC89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E5BA0B" w14:textId="77777777" w:rsidR="00000000" w:rsidRDefault="00000000">
      <w:pPr>
        <w:pStyle w:val="s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2</w:t>
      </w:r>
      <w:r>
        <w:rPr>
          <w:color w:val="333333"/>
          <w:sz w:val="27"/>
          <w:szCs w:val="27"/>
        </w:rPr>
        <w:br/>
        <w:t>к Положению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14:paraId="211F35F4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659227" w14:textId="77777777" w:rsidR="00000000" w:rsidRDefault="00000000">
      <w:pPr>
        <w:pStyle w:val="r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14:paraId="64A4CB11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0F3068" w14:textId="77777777" w:rsidR="00000000" w:rsidRDefault="00000000">
      <w:pPr>
        <w:pStyle w:val="t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ЖУРНАЛ</w:t>
      </w:r>
      <w:r>
        <w:rPr>
          <w:color w:val="333333"/>
          <w:sz w:val="27"/>
          <w:szCs w:val="27"/>
        </w:rPr>
        <w:br/>
        <w:t>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14:paraId="5EC0C877" w14:textId="77777777" w:rsidR="00000000" w:rsidRDefault="00000000">
      <w:pPr>
        <w:pStyle w:val="a3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6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975"/>
        <w:gridCol w:w="1404"/>
        <w:gridCol w:w="1840"/>
        <w:gridCol w:w="1431"/>
        <w:gridCol w:w="2010"/>
        <w:gridCol w:w="1135"/>
        <w:gridCol w:w="2007"/>
        <w:gridCol w:w="1407"/>
        <w:gridCol w:w="2007"/>
      </w:tblGrid>
      <w:tr w:rsidR="00000000" w14:paraId="7E274837" w14:textId="77777777">
        <w:trPr>
          <w:divId w:val="1920097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D7706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№ </w:t>
            </w:r>
            <w:r>
              <w:rPr>
                <w:rFonts w:eastAsia="Times New Roman"/>
                <w:color w:val="333333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FFB37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Регистрационный номер ходатайства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96030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FFE39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Фамилия, имя</w:t>
            </w:r>
            <w:r>
              <w:rPr>
                <w:rFonts w:eastAsia="Times New Roman"/>
                <w:color w:val="333333"/>
              </w:rPr>
              <w:br/>
              <w:t xml:space="preserve">и отчество (при наличии) лица, </w:t>
            </w:r>
            <w:r>
              <w:rPr>
                <w:rFonts w:eastAsia="Times New Roman"/>
                <w:color w:val="333333"/>
              </w:rPr>
              <w:lastRenderedPageBreak/>
              <w:t>представившего ходатайство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C9DCF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Фамилия, имя и отчество</w:t>
            </w:r>
            <w:r>
              <w:rPr>
                <w:rFonts w:eastAsia="Times New Roman"/>
                <w:color w:val="333333"/>
              </w:rPr>
              <w:br/>
              <w:t xml:space="preserve">(при </w:t>
            </w:r>
            <w:r>
              <w:rPr>
                <w:rFonts w:eastAsia="Times New Roman"/>
                <w:color w:val="333333"/>
              </w:rPr>
              <w:lastRenderedPageBreak/>
              <w:t>наличии), подпись лица, принявшего ходатайство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2F88E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Отметка</w:t>
            </w:r>
            <w:r>
              <w:rPr>
                <w:rFonts w:eastAsia="Times New Roman"/>
                <w:color w:val="333333"/>
              </w:rPr>
              <w:br/>
              <w:t xml:space="preserve">о получении федеральным государственным </w:t>
            </w:r>
            <w:r>
              <w:rPr>
                <w:rFonts w:eastAsia="Times New Roman"/>
                <w:color w:val="333333"/>
              </w:rPr>
              <w:lastRenderedPageBreak/>
              <w:t>гражданским служащим копии ходатайства</w:t>
            </w:r>
            <w:r>
              <w:rPr>
                <w:rFonts w:eastAsia="Times New Roman"/>
                <w:color w:val="333333"/>
              </w:rPr>
              <w:br/>
              <w:t>с отметкой</w:t>
            </w:r>
            <w:r>
              <w:rPr>
                <w:rFonts w:eastAsia="Times New Roman"/>
                <w:color w:val="333333"/>
              </w:rPr>
              <w:br/>
              <w:t>о регистрации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A52D6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Отметка</w:t>
            </w:r>
            <w:r>
              <w:rPr>
                <w:rFonts w:eastAsia="Times New Roman"/>
                <w:color w:val="333333"/>
              </w:rPr>
              <w:br/>
              <w:t xml:space="preserve">о принятом </w:t>
            </w:r>
            <w:r>
              <w:rPr>
                <w:rFonts w:eastAsia="Times New Roman"/>
                <w:color w:val="333333"/>
              </w:rPr>
              <w:lastRenderedPageBreak/>
              <w:t>решении,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CC074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Подпись федерального государственного гражданского </w:t>
            </w:r>
            <w:r>
              <w:rPr>
                <w:rFonts w:eastAsia="Times New Roman"/>
                <w:color w:val="333333"/>
              </w:rPr>
              <w:lastRenderedPageBreak/>
              <w:t>служащего</w:t>
            </w:r>
            <w:r>
              <w:rPr>
                <w:rFonts w:eastAsia="Times New Roman"/>
                <w:color w:val="333333"/>
              </w:rPr>
              <w:br/>
              <w:t>о получении решения,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3F615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Отметка</w:t>
            </w:r>
            <w:r>
              <w:rPr>
                <w:rFonts w:eastAsia="Times New Roman"/>
                <w:color w:val="333333"/>
              </w:rPr>
              <w:br/>
              <w:t>об отзыве разрешения,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85414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Подпись федерального государственного гражданского </w:t>
            </w:r>
            <w:r>
              <w:rPr>
                <w:rFonts w:eastAsia="Times New Roman"/>
                <w:color w:val="333333"/>
              </w:rPr>
              <w:lastRenderedPageBreak/>
              <w:t>служащего</w:t>
            </w:r>
            <w:r>
              <w:rPr>
                <w:rFonts w:eastAsia="Times New Roman"/>
                <w:color w:val="333333"/>
              </w:rPr>
              <w:br/>
              <w:t>об ознакомлении</w:t>
            </w:r>
            <w:r>
              <w:rPr>
                <w:rFonts w:eastAsia="Times New Roman"/>
                <w:color w:val="333333"/>
              </w:rPr>
              <w:br/>
              <w:t>с решением</w:t>
            </w:r>
            <w:r>
              <w:rPr>
                <w:rFonts w:eastAsia="Times New Roman"/>
                <w:color w:val="333333"/>
              </w:rPr>
              <w:br/>
              <w:t>об отзыве разрешения, дата</w:t>
            </w:r>
          </w:p>
        </w:tc>
      </w:tr>
      <w:tr w:rsidR="00000000" w14:paraId="3CE9284F" w14:textId="77777777">
        <w:trPr>
          <w:divId w:val="1920097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0A61F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5DF21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1C30C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87D10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6BD7A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3E271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6DB6D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0CB6D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CE3FC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72671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 w14:paraId="10AA63B3" w14:textId="77777777">
        <w:trPr>
          <w:divId w:val="1920097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BC217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5C7FA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996CE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F3A7D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7ADFB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E5259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DF7E2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F75A6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54497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93DDA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</w:tbl>
    <w:p w14:paraId="73BF8751" w14:textId="77777777" w:rsidR="00000000" w:rsidRDefault="00000000">
      <w:pPr>
        <w:pStyle w:val="c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B71E99" w14:textId="77777777" w:rsidR="00000000" w:rsidRDefault="00000000">
      <w:pPr>
        <w:pStyle w:val="c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1D83EA" w14:textId="77777777" w:rsidR="004B7ED3" w:rsidRDefault="00000000">
      <w:pPr>
        <w:pStyle w:val="c"/>
        <w:spacing w:line="300" w:lineRule="auto"/>
        <w:divId w:val="1920097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4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B9"/>
    <w:rsid w:val="004B7ED3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D4B3F"/>
  <w15:chartTrackingRefBased/>
  <w15:docId w15:val="{24CAE5C5-31F6-4921-B83C-46A3BB57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paragraph" w:customStyle="1" w:styleId="c3">
    <w:name w:val="c3"/>
    <w:basedOn w:val="a"/>
    <w:pPr>
      <w:jc w:val="center"/>
    </w:pPr>
  </w:style>
  <w:style w:type="paragraph" w:customStyle="1" w:styleId="j3">
    <w:name w:val="j3"/>
    <w:basedOn w:val="a"/>
    <w:pPr>
      <w:jc w:val="both"/>
    </w:pPr>
  </w:style>
  <w:style w:type="paragraph" w:customStyle="1" w:styleId="l3">
    <w:name w:val="l3"/>
    <w:basedOn w:val="a"/>
  </w:style>
  <w:style w:type="paragraph" w:customStyle="1" w:styleId="t3">
    <w:name w:val="t3"/>
    <w:basedOn w:val="a"/>
    <w:pPr>
      <w:ind w:left="570" w:right="570"/>
      <w:jc w:val="center"/>
    </w:pPr>
    <w:rPr>
      <w:b/>
      <w:bCs/>
    </w:rPr>
  </w:style>
  <w:style w:type="paragraph" w:customStyle="1" w:styleId="p3">
    <w:name w:val="p3"/>
    <w:basedOn w:val="a"/>
    <w:pPr>
      <w:ind w:firstLine="570"/>
      <w:jc w:val="both"/>
    </w:pPr>
  </w:style>
  <w:style w:type="paragraph" w:customStyle="1" w:styleId="c4">
    <w:name w:val="c4"/>
    <w:basedOn w:val="a"/>
    <w:pPr>
      <w:jc w:val="center"/>
    </w:p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j4">
    <w:name w:val="j4"/>
    <w:basedOn w:val="a"/>
    <w:pPr>
      <w:jc w:val="both"/>
    </w:pPr>
  </w:style>
  <w:style w:type="paragraph" w:customStyle="1" w:styleId="r3">
    <w:name w:val="r3"/>
    <w:basedOn w:val="a"/>
    <w:pPr>
      <w:jc w:val="right"/>
    </w:pPr>
  </w:style>
  <w:style w:type="paragraph" w:customStyle="1" w:styleId="i3">
    <w:name w:val="i3"/>
    <w:basedOn w:val="a"/>
    <w:pPr>
      <w:ind w:left="570"/>
    </w:pPr>
  </w:style>
  <w:style w:type="paragraph" w:customStyle="1" w:styleId="l4">
    <w:name w:val="l4"/>
    <w:basedOn w:val="a"/>
  </w:style>
  <w:style w:type="paragraph" w:customStyle="1" w:styleId="j5">
    <w:name w:val="j5"/>
    <w:basedOn w:val="a"/>
    <w:pPr>
      <w:jc w:val="both"/>
    </w:pPr>
  </w:style>
  <w:style w:type="paragraph" w:customStyle="1" w:styleId="c5">
    <w:name w:val="c5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977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3203</Words>
  <Characters>18261</Characters>
  <Application>Microsoft Office Word</Application>
  <DocSecurity>0</DocSecurity>
  <Lines>152</Lines>
  <Paragraphs>42</Paragraphs>
  <ScaleCrop>false</ScaleCrop>
  <Company/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2023-02-06T16:16:00Z</dcterms:created>
  <dcterms:modified xsi:type="dcterms:W3CDTF">2023-02-06T16:16:00Z</dcterms:modified>
</cp:coreProperties>
</file>