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691C64F2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5988D6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E322F3" w14:textId="77777777" w:rsidR="00000000" w:rsidRDefault="00000000">
      <w:pPr>
        <w:pStyle w:val="t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3EC0C0BC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AEC64A" w14:textId="77777777" w:rsidR="00000000" w:rsidRDefault="00000000">
      <w:pPr>
        <w:pStyle w:val="t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62F9BE20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FFC923" w14:textId="77777777" w:rsidR="00000000" w:rsidRDefault="00000000">
      <w:pPr>
        <w:pStyle w:val="t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марта 2018 г. № 228</w:t>
      </w:r>
    </w:p>
    <w:p w14:paraId="6CD412B0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DDD503" w14:textId="77777777" w:rsidR="00000000" w:rsidRDefault="00000000">
      <w:pPr>
        <w:pStyle w:val="c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3F419D4C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3C31D8" w14:textId="77777777" w:rsidR="00000000" w:rsidRDefault="00000000">
      <w:pPr>
        <w:pStyle w:val="t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реестре лиц, уволенных в связи с утратой доверия</w:t>
      </w:r>
    </w:p>
    <w:p w14:paraId="4750FF04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54043D" w14:textId="77777777" w:rsidR="00000000" w:rsidRDefault="00000000">
      <w:pPr>
        <w:pStyle w:val="c"/>
        <w:spacing w:line="300" w:lineRule="auto"/>
        <w:divId w:val="146920710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14:paraId="77334C15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FABD1D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15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7F35C232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реестре лиц, уволенных в связи с утратой доверия.</w:t>
      </w:r>
    </w:p>
    <w:p w14:paraId="4C67EF00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14:paraId="4A48B023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9A0016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022FDF" w14:textId="77777777" w:rsidR="00000000" w:rsidRDefault="00000000">
      <w:pPr>
        <w:pStyle w:val="i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2AF35CB9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38EF76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475BEF" w14:textId="77777777" w:rsidR="00000000" w:rsidRDefault="00000000">
      <w:pPr>
        <w:pStyle w:val="s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 № 228</w:t>
      </w:r>
    </w:p>
    <w:p w14:paraId="409EA00A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6E6CA9" w14:textId="77777777" w:rsidR="00000000" w:rsidRDefault="00000000">
      <w:pPr>
        <w:pStyle w:val="t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реестре лиц, уволенных в связи с утратой доверия</w:t>
      </w:r>
    </w:p>
    <w:p w14:paraId="474B5EBE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7E8693" w14:textId="77777777" w:rsidR="00000000" w:rsidRDefault="00000000">
      <w:pPr>
        <w:pStyle w:val="c"/>
        <w:spacing w:line="300" w:lineRule="auto"/>
        <w:divId w:val="146920710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14:paraId="5DFD904A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954D62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 - сведения), в реестр лиц, уволенных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 - единая система).</w:t>
      </w:r>
    </w:p>
    <w:p w14:paraId="71C69505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14:paraId="6A4FDAA6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государственные органы и высшие исполнительные органы государственной власти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 </w:t>
      </w:r>
      <w:r>
        <w:rPr>
          <w:rStyle w:val="ed"/>
          <w:color w:val="333333"/>
          <w:sz w:val="27"/>
          <w:szCs w:val="27"/>
        </w:rPr>
        <w:t>федеральных законов</w:t>
      </w:r>
      <w:r>
        <w:rPr>
          <w:color w:val="333333"/>
          <w:sz w:val="27"/>
          <w:szCs w:val="27"/>
        </w:rPr>
        <w:t xml:space="preserve">, и организации, созданные для выполнения задач, поставленных перед Правительством Российской Федерации (далее - уполномоченные организации), определяют должностное лицо, </w:t>
      </w:r>
      <w:r>
        <w:rPr>
          <w:color w:val="333333"/>
          <w:sz w:val="27"/>
          <w:szCs w:val="27"/>
        </w:rPr>
        <w:lastRenderedPageBreak/>
        <w:t>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1483F9A2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пункте 15 настоящего Положения.</w:t>
      </w:r>
    </w:p>
    <w:p w14:paraId="260C81D6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14:paraId="48DDBB3E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14:paraId="7D6524D1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высшего исполнительного органа государственной власти субъекта Российской Федерации 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14:paraId="2C426A53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должностным лицом уполномоченной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14:paraId="0AF5CA7F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14:paraId="12662389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должностным лицом территориального органа или иного 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14:paraId="736DF77D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14:paraId="5CBC6381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 высший исполнительный орган государственной власти субъекта Российской Федерации:</w:t>
      </w:r>
    </w:p>
    <w:p w14:paraId="424237AF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14:paraId="015F1D07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органа местного самоуправления - в отношении лиц, замещавших муниципальные должности, должности муниципальной службы.</w:t>
      </w:r>
    </w:p>
    <w:p w14:paraId="38E950F6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14:paraId="69D3C8C7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14:paraId="7CCA76AC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14:paraId="7E379267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Должностное лицо, указанное в пункте 4 настоящего Положения, несет установленную законодательством Российской Федерации дисциплинарную </w:t>
      </w:r>
      <w:r>
        <w:rPr>
          <w:color w:val="333333"/>
          <w:sz w:val="27"/>
          <w:szCs w:val="27"/>
        </w:rPr>
        <w:lastRenderedPageBreak/>
        <w:t>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14:paraId="34F8653E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6 - 8 настоящего Положения.</w:t>
      </w:r>
    </w:p>
    <w:p w14:paraId="3850BDB0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информации в соответствии с пунктом 10 настоящего 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0C89CB54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14:paraId="1D4A0672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3BE60E58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03C11206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14:paraId="20DD31AB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страховой номер индивидуального лицевого счета (СНИЛС) - при наличии;</w:t>
      </w:r>
    </w:p>
    <w:p w14:paraId="60C73D84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568FED55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6A90C3CC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4EB454DB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728370A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14:paraId="5CD46089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14:paraId="5A8842CE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14:paraId="3877CD46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14:paraId="670ADA9B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267166E5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вступление в установленном порядке в законную силу решения суда об отмене акта о применении взыскания в виде увольнения (освобождения от </w:t>
      </w:r>
      <w:r>
        <w:rPr>
          <w:color w:val="333333"/>
          <w:sz w:val="27"/>
          <w:szCs w:val="27"/>
        </w:rPr>
        <w:lastRenderedPageBreak/>
        <w:t>должности) в связи с утратой доверия за совершение коррупционного правонарушения;</w:t>
      </w:r>
    </w:p>
    <w:p w14:paraId="678518F6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81B70ED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4FC832F3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Уполномоченное подразделение Аппарата Правительства Российской Федерации вносит изменения в реестр в следующие сроки:</w:t>
      </w:r>
    </w:p>
    <w:p w14:paraId="4E57820C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14:paraId="0E24E42C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следующий календарный день после наступления основания, предусмотренного подпунктом "в" пункта 15 настоящего Положения;</w:t>
      </w:r>
    </w:p>
    <w:p w14:paraId="38522F59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14:paraId="43EF281F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48E30F58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 xml:space="preserve"> 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</w:t>
      </w:r>
      <w:r>
        <w:rPr>
          <w:color w:val="333333"/>
          <w:sz w:val="27"/>
          <w:szCs w:val="27"/>
        </w:rPr>
        <w:lastRenderedPageBreak/>
        <w:t>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49D073E4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14:paraId="5CFAD242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Для исключения из реестра сведений по основанию, предусмотренному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14:paraId="1D61256A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14:paraId="32E51B84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Реестр размещается в открытом доступе на официальном сайте единой системы по адресу http://gossluzhba.gov.ru/reestr в виде списка, который содержит: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1A5D5FC9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порядковый номер;</w:t>
      </w:r>
    </w:p>
    <w:p w14:paraId="0B306AC7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5B7D1614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68C4E989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654018AA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14:paraId="66FF212D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64A89902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14:paraId="3302BD84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соответствующего письменного обращения.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14:paraId="0B2D37FD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C99FE1" w14:textId="77777777" w:rsidR="00000000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0752B5" w14:textId="77777777" w:rsidR="00000000" w:rsidRDefault="00000000">
      <w:pPr>
        <w:pStyle w:val="c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5DFCA6AB" w14:textId="77777777" w:rsidR="001F611B" w:rsidRDefault="00000000">
      <w:pPr>
        <w:pStyle w:val="a3"/>
        <w:spacing w:line="300" w:lineRule="auto"/>
        <w:divId w:val="146920710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F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05"/>
    <w:rsid w:val="001F611B"/>
    <w:rsid w:val="009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DAD6C"/>
  <w15:chartTrackingRefBased/>
  <w15:docId w15:val="{ACB93301-AB59-4F1F-A25D-C44E7644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710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2503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2 1</dc:creator>
  <cp:keywords/>
  <dc:description/>
  <cp:lastModifiedBy>2 1</cp:lastModifiedBy>
  <cp:revision>2</cp:revision>
  <dcterms:created xsi:type="dcterms:W3CDTF">2023-02-06T16:20:00Z</dcterms:created>
  <dcterms:modified xsi:type="dcterms:W3CDTF">2023-02-06T16:20:00Z</dcterms:modified>
</cp:coreProperties>
</file>