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:rsidR="000322CF" w:rsidRDefault="00324F2A" w:rsidP="00C959FE">
      <w:pPr>
        <w:widowControl/>
        <w:suppressAutoHyphens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</w:t>
      </w:r>
      <w:r w:rsidR="000322CF"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C959FE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 xml:space="preserve">Совета народных депутатов Каменского муниципального района </w:t>
      </w:r>
      <w:r w:rsidR="00C959FE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Воронежской области</w:t>
      </w:r>
    </w:p>
    <w:bookmarkEnd w:id="0"/>
    <w:p w:rsidR="000322CF" w:rsidRDefault="000322CF" w:rsidP="00C959FE">
      <w:pPr>
        <w:widowControl/>
        <w:suppressAutoHyphens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  <w:lang w:eastAsia="zh-CN"/>
        </w:rPr>
      </w:pPr>
    </w:p>
    <w:p w:rsidR="00AB7AD0" w:rsidRPr="00C06CC7" w:rsidRDefault="000322CF" w:rsidP="00C06CC7">
      <w:pPr>
        <w:pStyle w:val="afd"/>
        <w:rPr>
          <w:rFonts w:ascii="Times New Roman" w:hAnsi="Times New Roman"/>
          <w:spacing w:val="7"/>
          <w:sz w:val="28"/>
          <w:szCs w:val="28"/>
          <w:lang w:eastAsia="zh-CN"/>
        </w:rPr>
      </w:pPr>
      <w:r w:rsidRPr="00C06CC7">
        <w:rPr>
          <w:rFonts w:ascii="Times New Roman" w:hAnsi="Times New Roman"/>
          <w:sz w:val="28"/>
          <w:szCs w:val="28"/>
          <w:lang w:eastAsia="zh-CN"/>
        </w:rPr>
        <w:t>«</w:t>
      </w:r>
      <w:r w:rsidR="00C959FE" w:rsidRPr="00C06CC7">
        <w:rPr>
          <w:rFonts w:ascii="Times New Roman" w:hAnsi="Times New Roman"/>
          <w:sz w:val="28"/>
          <w:szCs w:val="28"/>
          <w:lang w:eastAsia="zh-CN"/>
        </w:rPr>
        <w:t xml:space="preserve"> 05 </w:t>
      </w:r>
      <w:r w:rsidRPr="00C06CC7">
        <w:rPr>
          <w:rFonts w:ascii="Times New Roman" w:hAnsi="Times New Roman"/>
          <w:sz w:val="28"/>
          <w:szCs w:val="28"/>
          <w:lang w:eastAsia="zh-CN"/>
        </w:rPr>
        <w:t>»</w:t>
      </w:r>
      <w:r w:rsidR="00C959FE" w:rsidRPr="00C06CC7">
        <w:rPr>
          <w:rFonts w:ascii="Times New Roman" w:hAnsi="Times New Roman"/>
          <w:sz w:val="28"/>
          <w:szCs w:val="28"/>
          <w:lang w:eastAsia="zh-CN"/>
        </w:rPr>
        <w:t xml:space="preserve">  декабря  </w:t>
      </w:r>
      <w:r w:rsidRPr="00C06CC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C06CC7">
        <w:rPr>
          <w:rFonts w:ascii="Times New Roman" w:hAnsi="Times New Roman"/>
          <w:spacing w:val="7"/>
          <w:sz w:val="28"/>
          <w:szCs w:val="28"/>
          <w:lang w:eastAsia="zh-CN"/>
        </w:rPr>
        <w:t>202</w:t>
      </w:r>
      <w:r w:rsidR="004201D1" w:rsidRPr="00C06CC7">
        <w:rPr>
          <w:rFonts w:ascii="Times New Roman" w:hAnsi="Times New Roman"/>
          <w:spacing w:val="7"/>
          <w:sz w:val="28"/>
          <w:szCs w:val="28"/>
          <w:lang w:eastAsia="zh-CN"/>
        </w:rPr>
        <w:t>5</w:t>
      </w:r>
      <w:r w:rsidRPr="00C06CC7">
        <w:rPr>
          <w:rFonts w:ascii="Times New Roman" w:hAnsi="Times New Roman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 w:rsidRPr="00C06CC7">
        <w:rPr>
          <w:rFonts w:ascii="Times New Roman" w:hAnsi="Times New Roman"/>
          <w:sz w:val="28"/>
          <w:szCs w:val="28"/>
          <w:lang w:eastAsia="zh-CN"/>
        </w:rPr>
        <w:t>№</w:t>
      </w:r>
      <w:r w:rsidRPr="00C06CC7">
        <w:rPr>
          <w:rFonts w:ascii="Times New Roman" w:hAnsi="Times New Roman"/>
          <w:spacing w:val="7"/>
          <w:sz w:val="28"/>
          <w:szCs w:val="28"/>
          <w:lang w:eastAsia="zh-CN"/>
        </w:rPr>
        <w:t xml:space="preserve"> </w:t>
      </w:r>
      <w:r w:rsidR="00C959FE" w:rsidRPr="00C06CC7">
        <w:rPr>
          <w:rFonts w:ascii="Times New Roman" w:hAnsi="Times New Roman"/>
          <w:spacing w:val="7"/>
          <w:sz w:val="28"/>
          <w:szCs w:val="28"/>
          <w:lang w:eastAsia="zh-CN"/>
        </w:rPr>
        <w:t>185</w:t>
      </w:r>
    </w:p>
    <w:p w:rsidR="00AB7AD0" w:rsidRPr="00C06CC7" w:rsidRDefault="00AB7AD0" w:rsidP="00C06CC7">
      <w:pPr>
        <w:pStyle w:val="afd"/>
        <w:rPr>
          <w:rFonts w:ascii="Times New Roman" w:hAnsi="Times New Roman"/>
          <w:spacing w:val="7"/>
          <w:sz w:val="28"/>
          <w:szCs w:val="28"/>
          <w:lang w:eastAsia="zh-CN"/>
        </w:rPr>
      </w:pPr>
      <w:r w:rsidRPr="00C06CC7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99950" wp14:editId="0C7B42EC">
                <wp:simplePos x="0" y="0"/>
                <wp:positionH relativeFrom="column">
                  <wp:posOffset>-57840</wp:posOffset>
                </wp:positionH>
                <wp:positionV relativeFrom="paragraph">
                  <wp:posOffset>150909</wp:posOffset>
                </wp:positionV>
                <wp:extent cx="3210339" cy="2355215"/>
                <wp:effectExtent l="0" t="0" r="28575" b="260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235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D0" w:rsidRDefault="00AB7AD0" w:rsidP="00AB7AD0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дополнений в Положение   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о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75F4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муниципальном </w:t>
                            </w:r>
                          </w:p>
                          <w:p w:rsidR="00AB7AD0" w:rsidRDefault="00AB7AD0" w:rsidP="00AB7AD0">
                            <w:pPr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земельном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контроле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75F4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в     границах </w:t>
                            </w:r>
                          </w:p>
                          <w:p w:rsidR="00AB7AD0" w:rsidRDefault="00AB7AD0" w:rsidP="007E2B8B">
                            <w:pPr>
                              <w:pBdr>
                                <w:top w:val="single" w:sz="4" w:space="1" w:color="FFFFFF" w:themeColor="background1"/>
                                <w:left w:val="single" w:sz="4" w:space="4" w:color="FFFFFF" w:themeColor="background1"/>
                                <w:bottom w:val="single" w:sz="4" w:space="1" w:color="FFFFFF" w:themeColor="background1"/>
                                <w:right w:val="single" w:sz="4" w:space="4" w:color="FFFFFF" w:themeColor="background1"/>
                              </w:pBdr>
                              <w:ind w:right="-265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сельских    поселений Каменского </w:t>
                            </w:r>
                          </w:p>
                          <w:p w:rsidR="00AB7AD0" w:rsidRDefault="00AB7AD0" w:rsidP="00AB7AD0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муниципального района Воронежской       области, утвержденно</w:t>
                            </w:r>
                            <w:r w:rsidR="009D13C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Решением Совета народных депутатов  Каменского муниципального района  Воронежской области от 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27.0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A24069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55pt;margin-top:11.9pt;width:252.8pt;height:18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/UnRQIAAEwEAAAOAAAAZHJzL2Uyb0RvYy54bWysVM2O0zAQviPxDpbvNGnastuo6WrpUoS0&#10;/EgLD+A4TmLheILtNik37rwC78CBAzdeoftGjJ1ut7vcEDlYM57xNzPfzGRx0TeKbIWxEnRGx6OY&#10;EqE5FFJXGf34Yf3snBLrmC6YAi0yuhOWXiyfPll0bSoSqEEVwhAE0Tbt2ozWzrVpFFlei4bZEbRC&#10;o7EE0zCHqqmiwrAO0RsVJXH8POrAFK0BLqzF26vBSJcBvywFd+/K0gpHVEYxNxdOE87cn9FywdLK&#10;sLaW/JAG+4csGiY1Bj1CXTHHyMbIv6AayQ1YKN2IQxNBWUouQg1YzTh+VM1NzVoRakFybHukyf4/&#10;WP52+94QWWR0Ep9RolmDTdp/3//Y/9z/3v+6/Xr7jSSepa61KTrftOju+hfQY7dDxba9Bv7JEg2r&#10;mulKXBoDXS1YgVmO/cvo5OmAYz1I3r2BAoOxjYMA1Jem8RQiKQTRsVu7Y4dE7wjHy0kyjieTOSUc&#10;bclkNkvGsxCDpXfPW2PdKwEN8UJGDY5AgGfba+t8Oiy9c/HRLChZrKVSQTFVvlKGbBmOyzp8B/QH&#10;bkqTLqPzWTIbGHgA4SdXHEHyauDgUaBGOhx7JZuMnsf+82FY6ml7qYsgOybVIGPGSh949NQNJLo+&#10;79HRk5tDsUNGDQzjjeuIQg3mCyUdjnZG7ecNM4IS9VpjV+bj6dTvQlCms7MEFXNqyU8tTHOEyqij&#10;ZBBXLuyPz1fDJXavlIHX+0wOueLIBroP6+V34lQPXvc/geUfAAAA//8DAFBLAwQUAAYACAAAACEA&#10;J9tq6uAAAAAJAQAADwAAAGRycy9kb3ducmV2LnhtbEyPQU+DQBSE7yb+h80z8dYubZEK8miMxt5M&#10;IzbV48I+gcjuEnbbor/e50mPk5nMfJNvJtOLE42+cxZhMY9AkK2d7myDsH99mt2C8EFZrXpnCeGL&#10;PGyKy4tcZdqd7QudytAILrE+UwhtCEMmpa9bMsrP3UCWvQ83GhVYjo3UozpzuenlMooSaVRneaFV&#10;Az20VH+WR4Pg6yg57OLy8FbJLX2nWj++b58Rr6+m+zsQgabwF4ZffEaHgpkqd7Taix5hli44ibBc&#10;8QP24zS5AVEhrNJ4DbLI5f8HxQ8AAAD//wMAUEsBAi0AFAAGAAgAAAAhALaDOJL+AAAA4QEAABMA&#10;AAAAAAAAAAAAAAAAAAAAAFtDb250ZW50X1R5cGVzXS54bWxQSwECLQAUAAYACAAAACEAOP0h/9YA&#10;AACUAQAACwAAAAAAAAAAAAAAAAAvAQAAX3JlbHMvLnJlbHNQSwECLQAUAAYACAAAACEAIzf1J0UC&#10;AABMBAAADgAAAAAAAAAAAAAAAAAuAgAAZHJzL2Uyb0RvYy54bWxQSwECLQAUAAYACAAAACEAJ9tq&#10;6uAAAAAJAQAADwAAAAAAAAAAAAAAAACfBAAAZHJzL2Rvd25yZXYueG1sUEsFBgAAAAAEAAQA8wAA&#10;AKwFAAAAAA==&#10;" strokecolor="white [3212]">
                <v:textbox>
                  <w:txbxContent>
                    <w:p w:rsidR="00AB7AD0" w:rsidRDefault="00AB7AD0" w:rsidP="00AB7AD0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дополнений в Положение     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о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3C75F4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муниципальном </w:t>
                      </w:r>
                    </w:p>
                    <w:p w:rsidR="00AB7AD0" w:rsidRDefault="00AB7AD0" w:rsidP="00AB7AD0">
                      <w:pPr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земельном </w:t>
                      </w:r>
                      <w:proofErr w:type="gramStart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контроле</w:t>
                      </w:r>
                      <w:proofErr w:type="gramEnd"/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3C75F4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в     границах </w:t>
                      </w:r>
                    </w:p>
                    <w:p w:rsidR="00AB7AD0" w:rsidRDefault="00AB7AD0" w:rsidP="007E2B8B">
                      <w:pPr>
                        <w:pBdr>
                          <w:top w:val="single" w:sz="4" w:space="1" w:color="FFFFFF" w:themeColor="background1"/>
                          <w:left w:val="single" w:sz="4" w:space="4" w:color="FFFFFF" w:themeColor="background1"/>
                          <w:bottom w:val="single" w:sz="4" w:space="1" w:color="FFFFFF" w:themeColor="background1"/>
                          <w:right w:val="single" w:sz="4" w:space="4" w:color="FFFFFF" w:themeColor="background1"/>
                        </w:pBdr>
                        <w:ind w:right="-265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сельских    поселений Каменского </w:t>
                      </w:r>
                    </w:p>
                    <w:p w:rsidR="00AB7AD0" w:rsidRDefault="00AB7AD0" w:rsidP="00AB7AD0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муниципального района Воронежской       области, утвержденно</w:t>
                      </w:r>
                      <w:r w:rsidR="009D13C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Решением Совета народных депутатов  Каменского муниципального района  Воронежской области от 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27.0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A24069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55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Pr="00C06CC7" w:rsidRDefault="00AB7AD0" w:rsidP="00C06CC7">
      <w:pPr>
        <w:pStyle w:val="afd"/>
        <w:rPr>
          <w:rFonts w:ascii="Times New Roman" w:hAnsi="Times New Roman"/>
          <w:spacing w:val="7"/>
          <w:sz w:val="28"/>
          <w:szCs w:val="28"/>
          <w:lang w:eastAsia="zh-CN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spacing w:val="7"/>
          <w:sz w:val="28"/>
          <w:szCs w:val="28"/>
          <w:lang w:eastAsia="zh-CN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spacing w:val="7"/>
          <w:sz w:val="28"/>
          <w:szCs w:val="28"/>
          <w:lang w:eastAsia="zh-CN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sz w:val="28"/>
          <w:szCs w:val="28"/>
          <w:lang w:eastAsia="zh-CN"/>
        </w:rPr>
      </w:pPr>
    </w:p>
    <w:p w:rsidR="000322CF" w:rsidRPr="00C06CC7" w:rsidRDefault="000322CF" w:rsidP="00C06CC7">
      <w:pPr>
        <w:pStyle w:val="afd"/>
        <w:rPr>
          <w:rFonts w:ascii="Times New Roman" w:hAnsi="Times New Roman"/>
          <w:b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b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b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b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b/>
          <w:sz w:val="28"/>
          <w:szCs w:val="28"/>
        </w:rPr>
      </w:pP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AB7AD0" w:rsidRPr="00C06CC7" w:rsidRDefault="00AB7AD0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0322CF" w:rsidRPr="00C06CC7" w:rsidRDefault="000322CF" w:rsidP="00C06CC7">
      <w:pPr>
        <w:pStyle w:val="afd"/>
        <w:ind w:firstLine="708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 w:rsidRPr="00C06CC7">
        <w:rPr>
          <w:rFonts w:ascii="Times New Roman" w:hAnsi="Times New Roman"/>
          <w:sz w:val="28"/>
          <w:szCs w:val="28"/>
        </w:rPr>
        <w:t>и</w:t>
      </w:r>
      <w:r w:rsidRPr="00C06CC7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C06CC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 w:rsidRPr="00C06CC7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C06CC7">
        <w:rPr>
          <w:rFonts w:ascii="Times New Roman" w:hAnsi="Times New Roman"/>
          <w:sz w:val="28"/>
          <w:szCs w:val="28"/>
        </w:rPr>
        <w:t>м</w:t>
      </w:r>
      <w:r w:rsidR="00A96D0B" w:rsidRPr="00C06CC7">
        <w:rPr>
          <w:rFonts w:ascii="Times New Roman" w:hAnsi="Times New Roman"/>
          <w:sz w:val="28"/>
          <w:szCs w:val="28"/>
        </w:rPr>
        <w:t>и</w:t>
      </w:r>
      <w:proofErr w:type="gramEnd"/>
      <w:r w:rsidRPr="00C06CC7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</w:t>
      </w:r>
      <w:r w:rsidR="00A96D0B" w:rsidRPr="00C06CC7">
        <w:rPr>
          <w:rFonts w:ascii="Times New Roman" w:hAnsi="Times New Roman"/>
          <w:sz w:val="28"/>
          <w:szCs w:val="28"/>
        </w:rPr>
        <w:t xml:space="preserve">, </w:t>
      </w:r>
      <w:r w:rsidRPr="00C06CC7">
        <w:rPr>
          <w:rFonts w:ascii="Times New Roman" w:hAnsi="Times New Roman"/>
          <w:sz w:val="28"/>
          <w:szCs w:val="28"/>
        </w:rPr>
        <w:t>Совет народных депутатов Каменского муниципального района Воронежской области</w:t>
      </w: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  <w:lang w:eastAsia="zh-CN"/>
        </w:rPr>
      </w:pPr>
    </w:p>
    <w:p w:rsidR="000322CF" w:rsidRPr="00C06CC7" w:rsidRDefault="000322CF" w:rsidP="00C06CC7">
      <w:pPr>
        <w:pStyle w:val="afd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C06CC7">
        <w:rPr>
          <w:rFonts w:ascii="Times New Roman" w:hAnsi="Times New Roman"/>
          <w:sz w:val="28"/>
          <w:szCs w:val="28"/>
          <w:lang w:eastAsia="zh-CN"/>
        </w:rPr>
        <w:t>РЕШИЛ:</w:t>
      </w: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  <w:lang w:eastAsia="zh-CN"/>
        </w:rPr>
      </w:pPr>
    </w:p>
    <w:p w:rsidR="00A96D0B" w:rsidRPr="00C06CC7" w:rsidRDefault="003C75F4" w:rsidP="00C06CC7">
      <w:pPr>
        <w:pStyle w:val="afd"/>
        <w:ind w:firstLine="708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Внести в </w:t>
      </w:r>
      <w:r w:rsidR="000322CF" w:rsidRPr="00C06CC7">
        <w:rPr>
          <w:rFonts w:ascii="Times New Roman" w:hAnsi="Times New Roman"/>
          <w:sz w:val="28"/>
          <w:szCs w:val="28"/>
        </w:rPr>
        <w:t xml:space="preserve">Положение о муниципальном земельном контроле </w:t>
      </w:r>
      <w:r w:rsidR="00A24069" w:rsidRPr="00C06CC7">
        <w:rPr>
          <w:rFonts w:ascii="Times New Roman" w:hAnsi="Times New Roman"/>
          <w:sz w:val="28"/>
          <w:szCs w:val="28"/>
        </w:rPr>
        <w:t>на территории</w:t>
      </w:r>
      <w:r w:rsidR="000322CF" w:rsidRPr="00C06CC7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 w:rsidR="00A96D0B" w:rsidRPr="00C06CC7">
        <w:rPr>
          <w:rFonts w:ascii="Times New Roman" w:hAnsi="Times New Roman"/>
          <w:sz w:val="28"/>
          <w:szCs w:val="28"/>
        </w:rPr>
        <w:t>, утвержденно</w:t>
      </w:r>
      <w:r w:rsidR="009D13C6" w:rsidRPr="00C06CC7">
        <w:rPr>
          <w:rFonts w:ascii="Times New Roman" w:hAnsi="Times New Roman"/>
          <w:sz w:val="28"/>
          <w:szCs w:val="28"/>
        </w:rPr>
        <w:t>го</w:t>
      </w:r>
      <w:r w:rsidR="00A96D0B" w:rsidRPr="00C06CC7">
        <w:rPr>
          <w:rFonts w:ascii="Times New Roman" w:hAnsi="Times New Roman"/>
          <w:sz w:val="28"/>
          <w:szCs w:val="28"/>
        </w:rPr>
        <w:t xml:space="preserve"> Решением Совета народных депутатов  Каменского муниципального района  Воронежской области от </w:t>
      </w:r>
      <w:r w:rsidR="00A24069" w:rsidRPr="00C06CC7">
        <w:rPr>
          <w:rFonts w:ascii="Times New Roman" w:hAnsi="Times New Roman"/>
          <w:sz w:val="28"/>
          <w:szCs w:val="28"/>
        </w:rPr>
        <w:t>2</w:t>
      </w:r>
      <w:r w:rsidR="00A96D0B" w:rsidRPr="00C06CC7">
        <w:rPr>
          <w:rFonts w:ascii="Times New Roman" w:hAnsi="Times New Roman"/>
          <w:sz w:val="28"/>
          <w:szCs w:val="28"/>
        </w:rPr>
        <w:t>7.</w:t>
      </w:r>
      <w:r w:rsidR="00A24069" w:rsidRPr="00C06CC7">
        <w:rPr>
          <w:rFonts w:ascii="Times New Roman" w:hAnsi="Times New Roman"/>
          <w:sz w:val="28"/>
          <w:szCs w:val="28"/>
        </w:rPr>
        <w:t>0</w:t>
      </w:r>
      <w:r w:rsidR="00A96D0B" w:rsidRPr="00C06CC7">
        <w:rPr>
          <w:rFonts w:ascii="Times New Roman" w:hAnsi="Times New Roman"/>
          <w:sz w:val="28"/>
          <w:szCs w:val="28"/>
        </w:rPr>
        <w:t>2.202</w:t>
      </w:r>
      <w:r w:rsidR="00A24069" w:rsidRPr="00C06CC7">
        <w:rPr>
          <w:rFonts w:ascii="Times New Roman" w:hAnsi="Times New Roman"/>
          <w:sz w:val="28"/>
          <w:szCs w:val="28"/>
        </w:rPr>
        <w:t>5</w:t>
      </w:r>
      <w:r w:rsidR="00A96D0B" w:rsidRPr="00C06CC7">
        <w:rPr>
          <w:rFonts w:ascii="Times New Roman" w:hAnsi="Times New Roman"/>
          <w:sz w:val="28"/>
          <w:szCs w:val="28"/>
        </w:rPr>
        <w:t xml:space="preserve"> № 1</w:t>
      </w:r>
      <w:r w:rsidR="00A24069" w:rsidRPr="00C06CC7">
        <w:rPr>
          <w:rFonts w:ascii="Times New Roman" w:hAnsi="Times New Roman"/>
          <w:sz w:val="28"/>
          <w:szCs w:val="28"/>
        </w:rPr>
        <w:t>55</w:t>
      </w:r>
      <w:r w:rsidR="0027726E" w:rsidRPr="00C06CC7">
        <w:rPr>
          <w:rFonts w:ascii="Times New Roman" w:hAnsi="Times New Roman"/>
          <w:sz w:val="28"/>
          <w:szCs w:val="28"/>
        </w:rPr>
        <w:t xml:space="preserve"> (далее – Положение)</w:t>
      </w:r>
      <w:r w:rsidR="00A96D0B" w:rsidRPr="00C06CC7">
        <w:rPr>
          <w:rFonts w:ascii="Times New Roman" w:hAnsi="Times New Roman"/>
          <w:sz w:val="28"/>
          <w:szCs w:val="28"/>
        </w:rPr>
        <w:t xml:space="preserve"> </w:t>
      </w:r>
      <w:r w:rsidRPr="00C06CC7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="00A96D0B" w:rsidRPr="00C06CC7">
        <w:rPr>
          <w:rFonts w:ascii="Times New Roman" w:hAnsi="Times New Roman"/>
          <w:sz w:val="28"/>
          <w:szCs w:val="28"/>
        </w:rPr>
        <w:t>:</w:t>
      </w:r>
    </w:p>
    <w:p w:rsidR="00450671" w:rsidRPr="00C06CC7" w:rsidRDefault="00450671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пункт </w:t>
      </w:r>
      <w:r w:rsidR="00A24069" w:rsidRPr="00C06CC7">
        <w:rPr>
          <w:rFonts w:ascii="Times New Roman" w:hAnsi="Times New Roman"/>
          <w:sz w:val="28"/>
          <w:szCs w:val="28"/>
        </w:rPr>
        <w:t>1</w:t>
      </w:r>
      <w:r w:rsidR="00796651" w:rsidRPr="00C06CC7">
        <w:rPr>
          <w:rFonts w:ascii="Times New Roman" w:hAnsi="Times New Roman"/>
          <w:sz w:val="28"/>
          <w:szCs w:val="28"/>
        </w:rPr>
        <w:t>.</w:t>
      </w:r>
      <w:r w:rsidR="00A24069" w:rsidRPr="00C06CC7">
        <w:rPr>
          <w:rFonts w:ascii="Times New Roman" w:hAnsi="Times New Roman"/>
          <w:sz w:val="28"/>
          <w:szCs w:val="28"/>
        </w:rPr>
        <w:t>4</w:t>
      </w:r>
      <w:r w:rsidR="00796651" w:rsidRPr="00C06CC7">
        <w:rPr>
          <w:rFonts w:ascii="Times New Roman" w:hAnsi="Times New Roman"/>
          <w:sz w:val="28"/>
          <w:szCs w:val="28"/>
        </w:rPr>
        <w:t>.</w:t>
      </w:r>
      <w:r w:rsidRPr="00C06CC7">
        <w:rPr>
          <w:rFonts w:ascii="Times New Roman" w:hAnsi="Times New Roman"/>
          <w:sz w:val="28"/>
          <w:szCs w:val="28"/>
        </w:rPr>
        <w:t xml:space="preserve"> </w:t>
      </w:r>
      <w:r w:rsidR="00A24069" w:rsidRPr="00C06CC7">
        <w:rPr>
          <w:rFonts w:ascii="Times New Roman" w:hAnsi="Times New Roman"/>
          <w:sz w:val="28"/>
          <w:szCs w:val="28"/>
        </w:rPr>
        <w:t>дополнить подпунктами</w:t>
      </w:r>
      <w:r w:rsidRPr="00C06CC7">
        <w:rPr>
          <w:rFonts w:ascii="Times New Roman" w:hAnsi="Times New Roman"/>
          <w:sz w:val="28"/>
          <w:szCs w:val="28"/>
        </w:rPr>
        <w:t xml:space="preserve"> следующе</w:t>
      </w:r>
      <w:r w:rsidR="00A24069" w:rsidRPr="00C06CC7">
        <w:rPr>
          <w:rFonts w:ascii="Times New Roman" w:hAnsi="Times New Roman"/>
          <w:sz w:val="28"/>
          <w:szCs w:val="28"/>
        </w:rPr>
        <w:t>го содержания</w:t>
      </w:r>
      <w:r w:rsidRPr="00C06CC7">
        <w:rPr>
          <w:rFonts w:ascii="Times New Roman" w:hAnsi="Times New Roman"/>
          <w:sz w:val="28"/>
          <w:szCs w:val="28"/>
        </w:rPr>
        <w:t>:</w:t>
      </w:r>
    </w:p>
    <w:p w:rsidR="00E27D0F" w:rsidRPr="00C06CC7" w:rsidRDefault="00542D2F" w:rsidP="00C06CC7">
      <w:pPr>
        <w:pStyle w:val="afd"/>
        <w:rPr>
          <w:rFonts w:ascii="Times New Roman" w:hAnsi="Times New Roman"/>
          <w:sz w:val="28"/>
          <w:szCs w:val="28"/>
        </w:rPr>
      </w:pPr>
      <w:proofErr w:type="gramStart"/>
      <w:r w:rsidRPr="00C06CC7">
        <w:rPr>
          <w:rFonts w:ascii="Times New Roman" w:hAnsi="Times New Roman"/>
          <w:sz w:val="28"/>
          <w:szCs w:val="28"/>
        </w:rPr>
        <w:t>«подпункт ж</w:t>
      </w:r>
      <w:r w:rsidR="00E27D0F" w:rsidRPr="00C06CC7">
        <w:rPr>
          <w:rFonts w:ascii="Times New Roman" w:hAnsi="Times New Roman"/>
          <w:sz w:val="28"/>
          <w:szCs w:val="28"/>
        </w:rPr>
        <w:t xml:space="preserve">) обязательных требований о запрете самовольного снятия, перемещения и уничтожения плодородного слоя почвы, порчи земель в результате нарушения правил обращения с пестицидами, </w:t>
      </w:r>
      <w:proofErr w:type="spellStart"/>
      <w:r w:rsidR="00E27D0F" w:rsidRPr="00C06CC7">
        <w:rPr>
          <w:rFonts w:ascii="Times New Roman" w:hAnsi="Times New Roman"/>
          <w:sz w:val="28"/>
          <w:szCs w:val="28"/>
        </w:rPr>
        <w:t>агрохимикатами</w:t>
      </w:r>
      <w:proofErr w:type="spellEnd"/>
      <w:r w:rsidR="00E27D0F" w:rsidRPr="00C06CC7">
        <w:rPr>
          <w:rFonts w:ascii="Times New Roman" w:hAnsi="Times New Roman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542D2F" w:rsidRPr="00C06CC7" w:rsidRDefault="00542D2F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з) обязательных требований по улучшению земель и охране почв от ветровой, водной эрозии и предотвращению других процессов, ухудшающих качественное </w:t>
      </w:r>
      <w:r w:rsidRPr="00C06CC7">
        <w:rPr>
          <w:rFonts w:ascii="Times New Roman" w:hAnsi="Times New Roman"/>
          <w:sz w:val="28"/>
          <w:szCs w:val="28"/>
        </w:rPr>
        <w:lastRenderedPageBreak/>
        <w:t>состояние земель;</w:t>
      </w:r>
    </w:p>
    <w:p w:rsidR="0023027A" w:rsidRPr="00C06CC7" w:rsidRDefault="0023027A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и) обязательных требований по использованию земельных участков из земель сельскохозяйственного назначения, оборот которых регулируется Федеральным </w:t>
      </w:r>
      <w:hyperlink r:id="rId11" w:history="1">
        <w:r w:rsidRPr="00C06CC7">
          <w:rPr>
            <w:rFonts w:ascii="Times New Roman" w:hAnsi="Times New Roman"/>
            <w:sz w:val="28"/>
            <w:szCs w:val="28"/>
          </w:rPr>
          <w:t>законом</w:t>
        </w:r>
      </w:hyperlink>
      <w:r w:rsidRPr="00C06CC7">
        <w:rPr>
          <w:rFonts w:ascii="Times New Roman" w:hAnsi="Times New Roman"/>
          <w:sz w:val="28"/>
          <w:szCs w:val="28"/>
        </w:rPr>
        <w:t xml:space="preserve"> "Об обороте земель сельскохозяйственного назначения",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542D2F" w:rsidRPr="00C06CC7" w:rsidRDefault="0023027A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к</w:t>
      </w:r>
      <w:r w:rsidR="00542D2F" w:rsidRPr="00C06CC7">
        <w:rPr>
          <w:rFonts w:ascii="Times New Roman" w:hAnsi="Times New Roman"/>
          <w:sz w:val="28"/>
          <w:szCs w:val="28"/>
        </w:rPr>
        <w:t>) обязательных требований в области мелиорации земель;</w:t>
      </w:r>
    </w:p>
    <w:p w:rsidR="00542D2F" w:rsidRPr="00C06CC7" w:rsidRDefault="0023027A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л</w:t>
      </w:r>
      <w:r w:rsidR="00542D2F" w:rsidRPr="00C06CC7">
        <w:rPr>
          <w:rFonts w:ascii="Times New Roman" w:hAnsi="Times New Roman"/>
          <w:sz w:val="28"/>
          <w:szCs w:val="28"/>
        </w:rPr>
        <w:t>) обязательных требований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надобностей;</w:t>
      </w:r>
    </w:p>
    <w:p w:rsidR="00542D2F" w:rsidRPr="00C06CC7" w:rsidRDefault="0023027A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м</w:t>
      </w:r>
      <w:r w:rsidR="00542D2F" w:rsidRPr="00C06CC7">
        <w:rPr>
          <w:rFonts w:ascii="Times New Roman" w:hAnsi="Times New Roman"/>
          <w:sz w:val="28"/>
          <w:szCs w:val="28"/>
        </w:rPr>
        <w:t>) обязательных требований, установленных в требованиях к обращению побочных продуктов животноводства, установленных в соответствии с Федеральным законом «О побочных продуктах животноводства и о внесении изменений в отдельные законодательные акты Российской Федерации» и иными нормативными актами Российской Федерации, при использовании побочных продуктов животноводства на землях сельскохозяйственного назначения</w:t>
      </w:r>
      <w:r w:rsidR="002D69B5" w:rsidRPr="00C06CC7">
        <w:rPr>
          <w:rFonts w:ascii="Times New Roman" w:hAnsi="Times New Roman"/>
          <w:sz w:val="28"/>
          <w:szCs w:val="28"/>
        </w:rPr>
        <w:t>»</w:t>
      </w:r>
      <w:r w:rsidR="00542D2F" w:rsidRPr="00C06CC7">
        <w:rPr>
          <w:rFonts w:ascii="Times New Roman" w:hAnsi="Times New Roman"/>
          <w:sz w:val="28"/>
          <w:szCs w:val="28"/>
        </w:rPr>
        <w:t>.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2) приложение № 3 к Положению изложить в следующей редакции: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Приложение № 3</w:t>
      </w: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к решению </w:t>
      </w:r>
      <w:proofErr w:type="gramStart"/>
      <w:r w:rsidRPr="00C06CC7">
        <w:rPr>
          <w:rFonts w:ascii="Times New Roman" w:hAnsi="Times New Roman"/>
          <w:sz w:val="28"/>
          <w:szCs w:val="28"/>
        </w:rPr>
        <w:t>от</w:t>
      </w:r>
      <w:proofErr w:type="gramEnd"/>
      <w:r w:rsidRPr="00C06CC7">
        <w:rPr>
          <w:rFonts w:ascii="Times New Roman" w:hAnsi="Times New Roman"/>
          <w:sz w:val="28"/>
          <w:szCs w:val="28"/>
        </w:rPr>
        <w:t xml:space="preserve"> _________</w:t>
      </w: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Критерии отнесения объектов</w:t>
      </w: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муниципального земельного контроля</w:t>
      </w: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к определенной категории риска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tbl>
      <w:tblPr>
        <w:tblStyle w:val="afc"/>
        <w:tblW w:w="9634" w:type="dxa"/>
        <w:tblInd w:w="575" w:type="dxa"/>
        <w:tblLook w:val="04A0" w:firstRow="1" w:lastRow="0" w:firstColumn="1" w:lastColumn="0" w:noHBand="0" w:noVBand="1"/>
      </w:tblPr>
      <w:tblGrid>
        <w:gridCol w:w="846"/>
        <w:gridCol w:w="2126"/>
        <w:gridCol w:w="6662"/>
      </w:tblGrid>
      <w:tr w:rsidR="0027726E" w:rsidRPr="00C06CC7" w:rsidTr="00C06CC7">
        <w:tc>
          <w:tcPr>
            <w:tcW w:w="84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Категория риска</w:t>
            </w:r>
          </w:p>
        </w:tc>
        <w:tc>
          <w:tcPr>
            <w:tcW w:w="6662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Критерии риска</w:t>
            </w:r>
          </w:p>
        </w:tc>
      </w:tr>
      <w:tr w:rsidR="0027726E" w:rsidRPr="00C06CC7" w:rsidTr="00C06CC7">
        <w:tc>
          <w:tcPr>
            <w:tcW w:w="84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Средний риск</w:t>
            </w:r>
          </w:p>
        </w:tc>
        <w:tc>
          <w:tcPr>
            <w:tcW w:w="6662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а) земельные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      </w:r>
          </w:p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б) земельные участки, расположенные в границах или примыкающие к границе береговой полосы водных объектов общего пользования</w:t>
            </w:r>
            <w:r w:rsidR="002D69B5" w:rsidRPr="00C06CC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D69B5" w:rsidRPr="00C06CC7" w:rsidRDefault="002D69B5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в) земельные участки, кадастровая стоимость которых на 50 и более процентов превышает средний уровень кадастровой стоимости по Каменскому району;</w:t>
            </w:r>
          </w:p>
          <w:p w:rsidR="002D69B5" w:rsidRPr="00C06CC7" w:rsidRDefault="002D69B5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г) мелиорируемые и мелиорированные земельные участки;</w:t>
            </w:r>
          </w:p>
          <w:p w:rsidR="002D69B5" w:rsidRPr="00C06CC7" w:rsidRDefault="002D69B5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 xml:space="preserve">д) земельные участки, смежные с земельными участками, на которых расположены комплексы по разведению сельскохозяйственной птицы (с проектной мощностью 40 тыс. </w:t>
            </w:r>
            <w:proofErr w:type="gramStart"/>
            <w:r w:rsidRPr="00C06CC7">
              <w:rPr>
                <w:rFonts w:ascii="Times New Roman" w:hAnsi="Times New Roman"/>
                <w:sz w:val="28"/>
                <w:szCs w:val="28"/>
              </w:rPr>
              <w:t>птице-мест</w:t>
            </w:r>
            <w:proofErr w:type="gramEnd"/>
            <w:r w:rsidRPr="00C06CC7">
              <w:rPr>
                <w:rFonts w:ascii="Times New Roman" w:hAnsi="Times New Roman"/>
                <w:sz w:val="28"/>
                <w:szCs w:val="28"/>
              </w:rPr>
              <w:t xml:space="preserve"> и более);</w:t>
            </w:r>
          </w:p>
          <w:p w:rsidR="0027726E" w:rsidRPr="00C06CC7" w:rsidRDefault="002D69B5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lastRenderedPageBreak/>
              <w:t>е) земельные участки, смежные с земельными участками, на которых расположены комплексы по выращиванию и разведению свиней (с проектной мощностью 2 000 мест и более), свиноматок (с проектной мощностью 750 мест и более)</w:t>
            </w:r>
          </w:p>
        </w:tc>
      </w:tr>
      <w:tr w:rsidR="0027726E" w:rsidRPr="00C06CC7" w:rsidTr="00C06CC7">
        <w:tc>
          <w:tcPr>
            <w:tcW w:w="84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Умеренный риск</w:t>
            </w:r>
          </w:p>
        </w:tc>
        <w:tc>
          <w:tcPr>
            <w:tcW w:w="6662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а) земельные участки,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земель, особо охраняемых территорий и объектов, земель запаса;</w:t>
            </w:r>
          </w:p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06CC7">
              <w:rPr>
                <w:rFonts w:ascii="Times New Roman" w:hAnsi="Times New Roman"/>
                <w:sz w:val="28"/>
                <w:szCs w:val="28"/>
              </w:rPr>
              <w:t>б) земельные участки, относящиеся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</w:t>
            </w:r>
            <w:r w:rsidR="00906D9F" w:rsidRPr="00C06CC7">
              <w:rPr>
                <w:rFonts w:ascii="Times New Roman" w:hAnsi="Times New Roman"/>
                <w:sz w:val="28"/>
                <w:szCs w:val="28"/>
              </w:rPr>
              <w:t>;</w:t>
            </w:r>
            <w:proofErr w:type="gramEnd"/>
          </w:p>
          <w:p w:rsidR="00906D9F" w:rsidRPr="00C06CC7" w:rsidRDefault="00906D9F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в) земельные участки, смежные с земельными участками из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назначения;</w:t>
            </w:r>
          </w:p>
          <w:p w:rsidR="00906D9F" w:rsidRPr="00C06CC7" w:rsidRDefault="00906D9F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г) земельные участки, в границах которых расположены магистральные трубопроводы;</w:t>
            </w:r>
          </w:p>
          <w:p w:rsidR="00906D9F" w:rsidRPr="00C06CC7" w:rsidRDefault="00906D9F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 xml:space="preserve">д) земельные участки, смежные с земельными участками, на которых расположены комплексы по разведению сельскохозяйственной птицы (с проектной мощностью менее 40 тыс. </w:t>
            </w:r>
            <w:proofErr w:type="gramStart"/>
            <w:r w:rsidRPr="00C06CC7">
              <w:rPr>
                <w:rFonts w:ascii="Times New Roman" w:hAnsi="Times New Roman"/>
                <w:sz w:val="28"/>
                <w:szCs w:val="28"/>
              </w:rPr>
              <w:t>птице-мест</w:t>
            </w:r>
            <w:proofErr w:type="gramEnd"/>
            <w:r w:rsidRPr="00C06CC7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27726E" w:rsidRPr="00C06CC7" w:rsidRDefault="00906D9F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е) земельные участки, смежные с земельными участками, на которых расположены комплексы по выращиванию и разведению свиней (с проектной мощностью менее 2 000 мест), свиноматок (с проектной мощностью менее 750 мест).</w:t>
            </w:r>
          </w:p>
        </w:tc>
      </w:tr>
      <w:tr w:rsidR="0027726E" w:rsidRPr="00C06CC7" w:rsidTr="00C06CC7">
        <w:tc>
          <w:tcPr>
            <w:tcW w:w="84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Низкий риск</w:t>
            </w:r>
          </w:p>
        </w:tc>
        <w:tc>
          <w:tcPr>
            <w:tcW w:w="6662" w:type="dxa"/>
          </w:tcPr>
          <w:p w:rsidR="0027726E" w:rsidRPr="00C06CC7" w:rsidRDefault="0027726E" w:rsidP="00C06CC7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C06CC7">
              <w:rPr>
                <w:rFonts w:ascii="Times New Roman" w:hAnsi="Times New Roman"/>
                <w:sz w:val="28"/>
                <w:szCs w:val="28"/>
              </w:rPr>
              <w:t>все иные земельные участки, не отнесенные к категориям среднего или умеренного риска</w:t>
            </w:r>
          </w:p>
        </w:tc>
      </w:tr>
    </w:tbl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D69B5" w:rsidRPr="00C06CC7" w:rsidRDefault="002D69B5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3) приложение № 4 к Положению изложить в следующей редакции: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Приложение № 4</w:t>
      </w:r>
    </w:p>
    <w:p w:rsidR="0027726E" w:rsidRPr="00C06CC7" w:rsidRDefault="0027726E" w:rsidP="00C06CC7">
      <w:pPr>
        <w:pStyle w:val="afd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hAnsi="Times New Roman"/>
          <w:sz w:val="28"/>
          <w:szCs w:val="28"/>
        </w:rPr>
        <w:t>Перечень и</w:t>
      </w: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ндикаторов риска</w:t>
      </w:r>
    </w:p>
    <w:p w:rsidR="0027726E" w:rsidRPr="00C06CC7" w:rsidRDefault="0027726E" w:rsidP="00C06CC7">
      <w:pPr>
        <w:pStyle w:val="afd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нарушения обязательных требований,</w:t>
      </w:r>
    </w:p>
    <w:p w:rsidR="0027726E" w:rsidRPr="00C06CC7" w:rsidRDefault="0027726E" w:rsidP="00C06CC7">
      <w:pPr>
        <w:pStyle w:val="afd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используемых</w:t>
      </w:r>
      <w:proofErr w:type="gramEnd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определения необходимости</w:t>
      </w:r>
    </w:p>
    <w:p w:rsidR="0027726E" w:rsidRPr="00C06CC7" w:rsidRDefault="0027726E" w:rsidP="00C06CC7">
      <w:pPr>
        <w:pStyle w:val="afd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проведения </w:t>
      </w:r>
      <w:proofErr w:type="gramStart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внеплановых</w:t>
      </w:r>
      <w:proofErr w:type="gramEnd"/>
    </w:p>
    <w:p w:rsidR="0027726E" w:rsidRPr="00C06CC7" w:rsidRDefault="0027726E" w:rsidP="00C06CC7">
      <w:pPr>
        <w:pStyle w:val="afd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и профилактических мероприятий</w:t>
      </w:r>
    </w:p>
    <w:p w:rsidR="0027726E" w:rsidRPr="00C06CC7" w:rsidRDefault="0027726E" w:rsidP="00C06CC7">
      <w:pPr>
        <w:pStyle w:val="afd"/>
        <w:jc w:val="right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при осуществлении муниципального земельного контроля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27726E" w:rsidRPr="00C06CC7" w:rsidRDefault="0027726E" w:rsidP="00C06CC7">
      <w:pPr>
        <w:pStyle w:val="afd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_GoBack"/>
      <w:r w:rsidRPr="00C06CC7">
        <w:rPr>
          <w:rFonts w:ascii="Times New Roman" w:hAnsi="Times New Roman"/>
          <w:sz w:val="28"/>
          <w:szCs w:val="28"/>
        </w:rPr>
        <w:t>Перечень и</w:t>
      </w: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ндикаторов риска</w:t>
      </w:r>
    </w:p>
    <w:p w:rsidR="0027726E" w:rsidRPr="00C06CC7" w:rsidRDefault="0027726E" w:rsidP="00C06CC7">
      <w:pPr>
        <w:pStyle w:val="afd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нарушения обязательных требований, используемых для определения необходимости проведения внеплановых и профилактических мероприятий</w:t>
      </w:r>
    </w:p>
    <w:p w:rsidR="0027726E" w:rsidRPr="00C06CC7" w:rsidRDefault="0027726E" w:rsidP="00C06CC7">
      <w:pPr>
        <w:pStyle w:val="afd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при осуществлении муниципального земельного контроля</w:t>
      </w:r>
    </w:p>
    <w:bookmarkEnd w:id="1"/>
    <w:p w:rsidR="0027726E" w:rsidRPr="00C06CC7" w:rsidRDefault="0027726E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1.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ЕГРН, правоустанавливающих документах на земельный участок.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2. Наличие признаков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3.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предположительном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:rsidR="0027726E" w:rsidRPr="00C06CC7" w:rsidRDefault="0027726E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4. Наличие на земельном участке специализированной техники, используемой для снятия и (или) перемещения плодородного слоя почвы.</w:t>
      </w:r>
    </w:p>
    <w:p w:rsidR="00783840" w:rsidRPr="00C06CC7" w:rsidRDefault="00783840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5.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:rsidR="00783840" w:rsidRPr="00C06CC7" w:rsidRDefault="00783840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6. 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</w:t>
      </w:r>
      <w:proofErr w:type="spellStart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агролесомелиоративным</w:t>
      </w:r>
      <w:proofErr w:type="spellEnd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 насаждениям, </w:t>
      </w:r>
      <w:proofErr w:type="spellStart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агрофитомелиоративным</w:t>
      </w:r>
      <w:proofErr w:type="spellEnd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насаждениям).</w:t>
      </w:r>
    </w:p>
    <w:p w:rsidR="00783840" w:rsidRPr="00C06CC7" w:rsidRDefault="00783840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7.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сооружением; заболачивание земельного участка, на котором расположены мелиоративная система или отдельно расположенное гидротехническое сооружение), а также </w:t>
      </w:r>
      <w:proofErr w:type="spellStart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агролесомелиоративных</w:t>
      </w:r>
      <w:proofErr w:type="spellEnd"/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 xml:space="preserve"> насаждений (спиливание, складирование или сжигание древесно-кустарниковой растительности, составляющей защитные лесополосы).</w:t>
      </w:r>
    </w:p>
    <w:p w:rsidR="00FD3275" w:rsidRPr="00C06CC7" w:rsidRDefault="00FD3275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4) пункт 4.11.2 дополнить следующим содержанием:</w:t>
      </w:r>
    </w:p>
    <w:p w:rsidR="00FD3275" w:rsidRPr="00C06CC7" w:rsidRDefault="00FD3275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hAnsi="Times New Roman"/>
          <w:sz w:val="28"/>
          <w:szCs w:val="28"/>
        </w:rPr>
        <w:t>«</w:t>
      </w: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Обязательные профилактические визиты в рамках муниципального контроля осуществляются со следующей периодичностью:</w:t>
      </w:r>
    </w:p>
    <w:p w:rsidR="00FD3275" w:rsidRPr="00C06CC7" w:rsidRDefault="00FD3275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а) для объектов контроля, отнесенных к категории среднего риска, опасных производственных объектов IV класса опасности - не более одного обязательного профилактического визита в 5 лет;</w:t>
      </w:r>
    </w:p>
    <w:p w:rsidR="00FD3275" w:rsidRPr="00C06CC7" w:rsidRDefault="00FD3275" w:rsidP="00C06CC7">
      <w:pPr>
        <w:pStyle w:val="afd"/>
        <w:rPr>
          <w:rFonts w:ascii="Times New Roman" w:eastAsiaTheme="minorHAnsi" w:hAnsi="Times New Roman"/>
          <w:sz w:val="28"/>
          <w:szCs w:val="28"/>
          <w:lang w:eastAsia="en-US"/>
        </w:rPr>
      </w:pPr>
      <w:r w:rsidRPr="00C06CC7">
        <w:rPr>
          <w:rFonts w:ascii="Times New Roman" w:eastAsiaTheme="minorHAnsi" w:hAnsi="Times New Roman"/>
          <w:sz w:val="28"/>
          <w:szCs w:val="28"/>
          <w:lang w:eastAsia="en-US"/>
        </w:rPr>
        <w:t>б) 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  <w:bookmarkStart w:id="2" w:name="Par37"/>
      <w:bookmarkEnd w:id="2"/>
      <w:r w:rsidRPr="00C06CC7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06CC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6CC7">
        <w:rPr>
          <w:rFonts w:ascii="Times New Roman" w:hAnsi="Times New Roman"/>
          <w:sz w:val="28"/>
          <w:szCs w:val="28"/>
        </w:rPr>
        <w:t xml:space="preserve"> исполнением решения оставляю за собой.</w:t>
      </w:r>
    </w:p>
    <w:p w:rsidR="000322CF" w:rsidRPr="00C06CC7" w:rsidRDefault="000322CF" w:rsidP="00C06CC7">
      <w:pPr>
        <w:pStyle w:val="afd"/>
        <w:rPr>
          <w:rFonts w:ascii="Times New Roman" w:hAnsi="Times New Roman"/>
          <w:bCs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3. </w:t>
      </w:r>
      <w:r w:rsidRPr="00C06CC7">
        <w:rPr>
          <w:rFonts w:ascii="Times New Roman" w:hAnsi="Times New Roman"/>
          <w:bCs/>
          <w:sz w:val="28"/>
          <w:szCs w:val="28"/>
        </w:rPr>
        <w:t>Настоящее решение вступает в силу</w:t>
      </w:r>
      <w:r w:rsidRPr="00C06CC7">
        <w:rPr>
          <w:rFonts w:ascii="Times New Roman" w:hAnsi="Times New Roman"/>
          <w:sz w:val="28"/>
          <w:szCs w:val="28"/>
        </w:rPr>
        <w:t xml:space="preserve"> со дня его официального опубликования</w:t>
      </w:r>
      <w:r w:rsidRPr="00C06CC7">
        <w:rPr>
          <w:rFonts w:ascii="Times New Roman" w:hAnsi="Times New Roman"/>
          <w:bCs/>
          <w:sz w:val="28"/>
          <w:szCs w:val="28"/>
        </w:rPr>
        <w:t>.</w:t>
      </w: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>Глава Каменского</w:t>
      </w:r>
    </w:p>
    <w:p w:rsidR="000322CF" w:rsidRPr="00C06CC7" w:rsidRDefault="000322CF" w:rsidP="00C06CC7">
      <w:pPr>
        <w:pStyle w:val="afd"/>
        <w:rPr>
          <w:rFonts w:ascii="Times New Roman" w:hAnsi="Times New Roman"/>
          <w:sz w:val="28"/>
          <w:szCs w:val="28"/>
        </w:rPr>
      </w:pPr>
      <w:r w:rsidRPr="00C06CC7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                    Л.И. </w:t>
      </w:r>
      <w:proofErr w:type="spellStart"/>
      <w:r w:rsidRPr="00C06CC7">
        <w:rPr>
          <w:rFonts w:ascii="Times New Roman" w:hAnsi="Times New Roman"/>
          <w:sz w:val="28"/>
          <w:szCs w:val="28"/>
        </w:rPr>
        <w:t>Свистунова</w:t>
      </w:r>
      <w:proofErr w:type="spellEnd"/>
    </w:p>
    <w:p w:rsidR="00CC285B" w:rsidRPr="00C06CC7" w:rsidRDefault="00CC285B" w:rsidP="00C06CC7">
      <w:pPr>
        <w:pStyle w:val="afd"/>
        <w:rPr>
          <w:rFonts w:ascii="Times New Roman" w:hAnsi="Times New Roman"/>
          <w:sz w:val="28"/>
          <w:szCs w:val="28"/>
        </w:rPr>
      </w:pPr>
    </w:p>
    <w:sectPr w:rsidR="00CC285B" w:rsidRPr="00C06CC7" w:rsidSect="00C959FE">
      <w:headerReference w:type="default" r:id="rId12"/>
      <w:headerReference w:type="first" r:id="rId13"/>
      <w:pgSz w:w="11906" w:h="16838" w:code="9"/>
      <w:pgMar w:top="1134" w:right="567" w:bottom="1134" w:left="1134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50A" w:rsidRDefault="003E150A" w:rsidP="0024234A">
      <w:r>
        <w:separator/>
      </w:r>
    </w:p>
  </w:endnote>
  <w:endnote w:type="continuationSeparator" w:id="0">
    <w:p w:rsidR="003E150A" w:rsidRDefault="003E150A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50A" w:rsidRDefault="003E150A" w:rsidP="0024234A">
      <w:r>
        <w:separator/>
      </w:r>
    </w:p>
  </w:footnote>
  <w:footnote w:type="continuationSeparator" w:id="0">
    <w:p w:rsidR="003E150A" w:rsidRDefault="003E150A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C06CC7" w:rsidRPr="00C06CC7">
          <w:rPr>
            <w:rFonts w:ascii="Times New Roman" w:hAnsi="Times New Roman"/>
            <w:noProof/>
            <w:sz w:val="24"/>
            <w:szCs w:val="24"/>
            <w:lang w:val="ru-RU"/>
          </w:rPr>
          <w:t>4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2290"/>
    <w:rsid w:val="000175D7"/>
    <w:rsid w:val="000263D9"/>
    <w:rsid w:val="00026B75"/>
    <w:rsid w:val="000322CF"/>
    <w:rsid w:val="00041843"/>
    <w:rsid w:val="0004516A"/>
    <w:rsid w:val="00047949"/>
    <w:rsid w:val="0007628F"/>
    <w:rsid w:val="000B19C5"/>
    <w:rsid w:val="000C6761"/>
    <w:rsid w:val="000C7071"/>
    <w:rsid w:val="000D1253"/>
    <w:rsid w:val="000D6C3A"/>
    <w:rsid w:val="000D7C1A"/>
    <w:rsid w:val="0010097C"/>
    <w:rsid w:val="0010602A"/>
    <w:rsid w:val="00122D00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3FBC"/>
    <w:rsid w:val="001C68B5"/>
    <w:rsid w:val="001D06F1"/>
    <w:rsid w:val="001E1761"/>
    <w:rsid w:val="00202DA3"/>
    <w:rsid w:val="00205706"/>
    <w:rsid w:val="00205A38"/>
    <w:rsid w:val="00210E1C"/>
    <w:rsid w:val="002122B7"/>
    <w:rsid w:val="0023027A"/>
    <w:rsid w:val="00240231"/>
    <w:rsid w:val="0024234A"/>
    <w:rsid w:val="00243EEB"/>
    <w:rsid w:val="002440B3"/>
    <w:rsid w:val="00244D4E"/>
    <w:rsid w:val="00260DFB"/>
    <w:rsid w:val="0027726E"/>
    <w:rsid w:val="0028333E"/>
    <w:rsid w:val="00283EE9"/>
    <w:rsid w:val="00284568"/>
    <w:rsid w:val="002900ED"/>
    <w:rsid w:val="00295A33"/>
    <w:rsid w:val="002A41BF"/>
    <w:rsid w:val="002A696F"/>
    <w:rsid w:val="002C2A91"/>
    <w:rsid w:val="002C6002"/>
    <w:rsid w:val="002D47BB"/>
    <w:rsid w:val="002D565A"/>
    <w:rsid w:val="002D5948"/>
    <w:rsid w:val="002D69B5"/>
    <w:rsid w:val="002F0E55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F47"/>
    <w:rsid w:val="003C75F4"/>
    <w:rsid w:val="003E01BB"/>
    <w:rsid w:val="003E150A"/>
    <w:rsid w:val="003E6119"/>
    <w:rsid w:val="00406A5D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5051BB"/>
    <w:rsid w:val="005055E7"/>
    <w:rsid w:val="005203C1"/>
    <w:rsid w:val="0052343C"/>
    <w:rsid w:val="00530D4E"/>
    <w:rsid w:val="00535036"/>
    <w:rsid w:val="00540675"/>
    <w:rsid w:val="00542D2F"/>
    <w:rsid w:val="00544311"/>
    <w:rsid w:val="00550415"/>
    <w:rsid w:val="00567126"/>
    <w:rsid w:val="0059485C"/>
    <w:rsid w:val="005A7AC8"/>
    <w:rsid w:val="005B2CD7"/>
    <w:rsid w:val="005B6837"/>
    <w:rsid w:val="005D4705"/>
    <w:rsid w:val="005D5366"/>
    <w:rsid w:val="005E55E7"/>
    <w:rsid w:val="00605929"/>
    <w:rsid w:val="00605F9F"/>
    <w:rsid w:val="00624F36"/>
    <w:rsid w:val="006510F5"/>
    <w:rsid w:val="00652F1A"/>
    <w:rsid w:val="0066181B"/>
    <w:rsid w:val="0067765D"/>
    <w:rsid w:val="006821EE"/>
    <w:rsid w:val="0069424D"/>
    <w:rsid w:val="006B47D6"/>
    <w:rsid w:val="006B54D0"/>
    <w:rsid w:val="006C239C"/>
    <w:rsid w:val="006C23E4"/>
    <w:rsid w:val="006D3C46"/>
    <w:rsid w:val="006D43D4"/>
    <w:rsid w:val="006D4F8E"/>
    <w:rsid w:val="006E7ACD"/>
    <w:rsid w:val="00701195"/>
    <w:rsid w:val="00720C1B"/>
    <w:rsid w:val="007469C1"/>
    <w:rsid w:val="00757389"/>
    <w:rsid w:val="007625A5"/>
    <w:rsid w:val="00763E9F"/>
    <w:rsid w:val="00767709"/>
    <w:rsid w:val="00776F1D"/>
    <w:rsid w:val="00781C6D"/>
    <w:rsid w:val="00783840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768A9"/>
    <w:rsid w:val="00876F76"/>
    <w:rsid w:val="008814E2"/>
    <w:rsid w:val="008975D2"/>
    <w:rsid w:val="008A2657"/>
    <w:rsid w:val="008A3DFB"/>
    <w:rsid w:val="008A4A17"/>
    <w:rsid w:val="008B0877"/>
    <w:rsid w:val="008C2FAF"/>
    <w:rsid w:val="008D70D6"/>
    <w:rsid w:val="00906D9F"/>
    <w:rsid w:val="00916033"/>
    <w:rsid w:val="009175EB"/>
    <w:rsid w:val="00926768"/>
    <w:rsid w:val="00936909"/>
    <w:rsid w:val="00943C7B"/>
    <w:rsid w:val="00954BBB"/>
    <w:rsid w:val="0095709C"/>
    <w:rsid w:val="0096268B"/>
    <w:rsid w:val="00966F6C"/>
    <w:rsid w:val="00973643"/>
    <w:rsid w:val="00977818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4069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A6281"/>
    <w:rsid w:val="00AB3536"/>
    <w:rsid w:val="00AB7AD0"/>
    <w:rsid w:val="00AC3FEC"/>
    <w:rsid w:val="00AD0EC8"/>
    <w:rsid w:val="00AD146D"/>
    <w:rsid w:val="00AD6579"/>
    <w:rsid w:val="00AE4784"/>
    <w:rsid w:val="00AE75D0"/>
    <w:rsid w:val="00B263F8"/>
    <w:rsid w:val="00B272F9"/>
    <w:rsid w:val="00B43211"/>
    <w:rsid w:val="00B536D9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4F75"/>
    <w:rsid w:val="00BD5C98"/>
    <w:rsid w:val="00BF15E1"/>
    <w:rsid w:val="00BF218A"/>
    <w:rsid w:val="00BF5E6C"/>
    <w:rsid w:val="00C0644A"/>
    <w:rsid w:val="00C06CC7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59FE"/>
    <w:rsid w:val="00C979AF"/>
    <w:rsid w:val="00CB5C21"/>
    <w:rsid w:val="00CC285B"/>
    <w:rsid w:val="00CC6D26"/>
    <w:rsid w:val="00CE21AA"/>
    <w:rsid w:val="00CE2F31"/>
    <w:rsid w:val="00CF4A8E"/>
    <w:rsid w:val="00D21117"/>
    <w:rsid w:val="00D24926"/>
    <w:rsid w:val="00D30A63"/>
    <w:rsid w:val="00D36A55"/>
    <w:rsid w:val="00D36B13"/>
    <w:rsid w:val="00D405C8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E08C5"/>
    <w:rsid w:val="00DE1214"/>
    <w:rsid w:val="00DE7C14"/>
    <w:rsid w:val="00DF0BBE"/>
    <w:rsid w:val="00DF5713"/>
    <w:rsid w:val="00E21066"/>
    <w:rsid w:val="00E2539B"/>
    <w:rsid w:val="00E27D0F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7182E"/>
    <w:rsid w:val="00E76B31"/>
    <w:rsid w:val="00E95BA0"/>
    <w:rsid w:val="00EA3F1E"/>
    <w:rsid w:val="00EC0545"/>
    <w:rsid w:val="00EC7069"/>
    <w:rsid w:val="00EE08D6"/>
    <w:rsid w:val="00EE0928"/>
    <w:rsid w:val="00EF5C33"/>
    <w:rsid w:val="00EF673D"/>
    <w:rsid w:val="00F02C07"/>
    <w:rsid w:val="00F11780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table" w:styleId="afc">
    <w:name w:val="Table Grid"/>
    <w:basedOn w:val="a1"/>
    <w:uiPriority w:val="59"/>
    <w:rsid w:val="00277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rsid w:val="00C06CC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table" w:styleId="afc">
    <w:name w:val="Table Grid"/>
    <w:basedOn w:val="a1"/>
    <w:uiPriority w:val="59"/>
    <w:rsid w:val="00277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rsid w:val="00C06CC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49445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7CE1-407A-4C69-9B55-2102FB436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3</cp:revision>
  <cp:lastPrinted>2025-12-05T10:02:00Z</cp:lastPrinted>
  <dcterms:created xsi:type="dcterms:W3CDTF">2025-12-05T08:09:00Z</dcterms:created>
  <dcterms:modified xsi:type="dcterms:W3CDTF">2025-12-05T10:02:00Z</dcterms:modified>
</cp:coreProperties>
</file>