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7188773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525ED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0BFF58" w14:textId="77777777" w:rsidR="00000000" w:rsidRDefault="00000000">
      <w:pPr>
        <w:pStyle w:val="t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614FAC22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8B7409" w14:textId="77777777" w:rsidR="00000000" w:rsidRDefault="00000000">
      <w:pPr>
        <w:pStyle w:val="t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28EF556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AB81D3" w14:textId="77777777" w:rsidR="00000000" w:rsidRDefault="00000000">
      <w:pPr>
        <w:pStyle w:val="t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14:paraId="4EA01A5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209A7B" w14:textId="77777777" w:rsidR="00000000" w:rsidRDefault="00000000">
      <w:pPr>
        <w:pStyle w:val="c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120, от 15.07.2015 № 364, от 19.09.2017 № 431, от 09.08.2018 № 475, от 10.12.2020 № 778, от 25.04.2022 № 232)</w:t>
      </w:r>
    </w:p>
    <w:p w14:paraId="50D3628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77F35E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0CC02F9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43EDC66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14:paraId="13E08F5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r>
        <w:rPr>
          <w:color w:val="333333"/>
          <w:sz w:val="27"/>
          <w:szCs w:val="27"/>
        </w:rPr>
        <w:lastRenderedPageBreak/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11.04.2014  № 226)</w:t>
      </w:r>
    </w:p>
    <w:p w14:paraId="28E7F27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14:paraId="654DB4B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711AC97D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2BB0A7A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331CE3E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обеспечение реализации федеральными государственными служащими обязанности уведомлять представителя нанимателя (работодателя), органы </w:t>
      </w:r>
      <w:r>
        <w:rPr>
          <w:color w:val="333333"/>
          <w:sz w:val="27"/>
          <w:szCs w:val="27"/>
        </w:rPr>
        <w:lastRenderedPageBreak/>
        <w:t>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7660B34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14:paraId="76CB26E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14:paraId="6AA1347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з) осуществление </w:t>
      </w:r>
      <w:r>
        <w:rPr>
          <w:rStyle w:val="edx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333333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14:paraId="4567193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1F3E43B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14:paraId="32B8B84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</w:t>
      </w:r>
      <w:r>
        <w:rPr>
          <w:rStyle w:val="ed"/>
          <w:color w:val="333333"/>
          <w:sz w:val="27"/>
          <w:szCs w:val="27"/>
        </w:rPr>
        <w:lastRenderedPageBreak/>
        <w:t xml:space="preserve">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</w:t>
      </w:r>
      <w:r>
        <w:rPr>
          <w:rStyle w:val="edx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333333"/>
          <w:sz w:val="27"/>
          <w:szCs w:val="27"/>
        </w:rPr>
        <w:t xml:space="preserve">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color w:val="333333"/>
          <w:sz w:val="27"/>
          <w:szCs w:val="27"/>
        </w:rPr>
        <w:t xml:space="preserve"> (Дополнен - Указ  Президента Российской Федерации от 11.04.2014 г. № 226; </w:t>
      </w:r>
      <w:r>
        <w:rPr>
          <w:rStyle w:val="edx"/>
          <w:color w:val="333333"/>
          <w:sz w:val="27"/>
          <w:szCs w:val="27"/>
        </w:rPr>
        <w:t>в редакции указов Президента Российской Федерации от 19.09.2017  № 431,</w:t>
      </w:r>
      <w:r>
        <w:rPr>
          <w:rStyle w:val="markx"/>
          <w:color w:val="333333"/>
          <w:sz w:val="27"/>
          <w:szCs w:val="27"/>
        </w:rPr>
        <w:t xml:space="preserve"> от 25.04.2022 № 232)</w:t>
      </w:r>
    </w:p>
    <w:p w14:paraId="7382F5E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м) осуществление </w:t>
      </w:r>
      <w:r>
        <w:rPr>
          <w:rStyle w:val="edx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333333"/>
          <w:sz w:val="27"/>
          <w:szCs w:val="27"/>
        </w:rPr>
        <w:t xml:space="preserve">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120; </w:t>
      </w:r>
      <w:r>
        <w:rPr>
          <w:rStyle w:val="edx"/>
          <w:color w:val="333333"/>
          <w:sz w:val="27"/>
          <w:szCs w:val="27"/>
        </w:rPr>
        <w:t>в</w:t>
      </w:r>
      <w:r>
        <w:rPr>
          <w:rStyle w:val="markx"/>
          <w:color w:val="333333"/>
          <w:sz w:val="27"/>
          <w:szCs w:val="27"/>
        </w:rPr>
        <w:t xml:space="preserve"> редакции Указа Президента Российской Федерации от 25.04.2022 № 232)</w:t>
      </w:r>
    </w:p>
    <w:p w14:paraId="022084E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Руководителям федеральных государственных органов, названных в разделе II перечня должностей,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14:paraId="3497274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</w:t>
      </w:r>
      <w:r>
        <w:rPr>
          <w:color w:val="333333"/>
          <w:sz w:val="27"/>
          <w:szCs w:val="27"/>
        </w:rPr>
        <w:lastRenderedPageBreak/>
        <w:t xml:space="preserve">осуществляется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12.01.2010  № 59; от 03.12.2013  № 878)</w:t>
      </w:r>
    </w:p>
    <w:p w14:paraId="25CA795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 xml:space="preserve"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19.09.2017  № 431)</w:t>
      </w:r>
    </w:p>
    <w:p w14:paraId="639E692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4F34055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14:paraId="19BE634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14:paraId="37F27D5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6CC0674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14:paraId="2C47BAE2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14:paraId="56D935B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14:paraId="65EE572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14:paraId="0391D99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565E9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767DD3" w14:textId="77777777" w:rsidR="00000000" w:rsidRDefault="00000000">
      <w:pPr>
        <w:pStyle w:val="i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6DC5D46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71671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E8C3C0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14:paraId="14E71F7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14:paraId="01AE490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3491F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D0BDAB" w14:textId="77777777" w:rsidR="00000000" w:rsidRDefault="00000000">
      <w:pPr>
        <w:pStyle w:val="s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14:paraId="5809538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D5B54F" w14:textId="77777777" w:rsidR="00000000" w:rsidRDefault="00000000">
      <w:pPr>
        <w:pStyle w:val="t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14:paraId="3999870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DE87D6" w14:textId="77777777" w:rsidR="00000000" w:rsidRDefault="00000000">
      <w:pPr>
        <w:pStyle w:val="c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12.01.2010 № 59, от 01.07.2010 № 821, от 13.03.2012 № 297, от 02.04.2013 № 309, от 03.12.2013 № 878, от 23.06.2014 № 453, от 08.03.2015 № 120, от 15.07.2015 № 364, от 19.09.2017 № 431, от 09.08.2018 № 475, от 10.12.2020 № 778, от 25.04.2022 № 232)</w:t>
      </w:r>
    </w:p>
    <w:p w14:paraId="610E0A9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B9014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14:paraId="3E7299A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14:paraId="4D7E1AA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14:paraId="79D130D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14:paraId="694C70F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</w:t>
      </w:r>
      <w:r>
        <w:rPr>
          <w:rStyle w:val="ed"/>
          <w:color w:val="333333"/>
          <w:sz w:val="27"/>
          <w:szCs w:val="27"/>
        </w:rPr>
        <w:lastRenderedPageBreak/>
        <w:t>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19.09.2017  № 431)</w:t>
      </w:r>
    </w:p>
    <w:p w14:paraId="3496961D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14:paraId="10099CF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5BD7A60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 № 364)</w:t>
      </w:r>
    </w:p>
    <w:p w14:paraId="7B09C69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 xml:space="preserve">; руководителя федерального государственного органа или территориального органа федерального </w:t>
      </w:r>
      <w:r>
        <w:rPr>
          <w:color w:val="333333"/>
          <w:sz w:val="27"/>
          <w:szCs w:val="27"/>
        </w:rPr>
        <w:lastRenderedPageBreak/>
        <w:t>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13.03.2012  № 297; от 02.04.2013  № 309)</w:t>
      </w:r>
    </w:p>
    <w:p w14:paraId="411388F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257A089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12.01.2010  № 59; от 03.12.2013  № 878)</w:t>
      </w:r>
    </w:p>
    <w:p w14:paraId="55A7ECF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63B4382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4A99A26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02F80A8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00B8D75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4E2975C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27982FF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147544A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309)</w:t>
      </w:r>
    </w:p>
    <w:p w14:paraId="71D7119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02.04.2013  № 309)</w:t>
      </w:r>
    </w:p>
    <w:p w14:paraId="62CB52D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2D35820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78CA3FC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об имуществе и обязательствах имущественного характера, представляемых государственными </w:t>
      </w:r>
      <w:r>
        <w:rPr>
          <w:color w:val="333333"/>
          <w:sz w:val="27"/>
          <w:szCs w:val="27"/>
        </w:rPr>
        <w:lastRenderedPageBreak/>
        <w:t>служащими, замещающими должности федеральной государственной службы, указанные в подпункте "а" настоящего пункта;</w:t>
      </w:r>
    </w:p>
    <w:p w14:paraId="01FD8B1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76CDA41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4A1C925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5272D4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0B0111E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4318903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2061DB9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</w:t>
      </w:r>
      <w:r>
        <w:rPr>
          <w:color w:val="333333"/>
          <w:sz w:val="27"/>
          <w:szCs w:val="27"/>
        </w:rPr>
        <w:lastRenderedPageBreak/>
        <w:t>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6531CD2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42982BD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62D65BF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14:paraId="5493583E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33AD14D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2067A6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Указ Президента Российской Федерации от 13.03.2012  № 297)</w:t>
      </w:r>
    </w:p>
    <w:p w14:paraId="1D921DD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98F1D2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14:paraId="525DC0B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13.03.2012  № 297)</w:t>
      </w:r>
    </w:p>
    <w:p w14:paraId="71B7607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01.07.2010  № 821)</w:t>
      </w:r>
    </w:p>
    <w:p w14:paraId="22FC4DE2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Информация анонимного характера не может служить основанием для проверки.</w:t>
      </w:r>
    </w:p>
    <w:p w14:paraId="4444A7CD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18E62F0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51A5F06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14:paraId="6605BF9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0593177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14:paraId="76F6DD8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779D8CE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7234A7A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14:paraId="690FC09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 xml:space="preserve">сведения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1C5CAA3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29F9CFE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направлять в установленном порядке</w:t>
      </w:r>
      <w:r>
        <w:rPr>
          <w:rStyle w:val="edx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 xml:space="preserve"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14:paraId="6FA989F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14:paraId="561D9EC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е) осуществлять </w:t>
      </w:r>
      <w:r>
        <w:rPr>
          <w:rStyle w:val="edx"/>
          <w:color w:val="333333"/>
          <w:sz w:val="27"/>
          <w:szCs w:val="27"/>
        </w:rPr>
        <w:t>(в том числе с использованием системы "Посейдон")</w:t>
      </w:r>
      <w:r>
        <w:rPr>
          <w:rStyle w:val="ed"/>
          <w:color w:val="333333"/>
          <w:sz w:val="27"/>
          <w:szCs w:val="27"/>
        </w:rPr>
        <w:t xml:space="preserve">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13.03.2012  № 297; </w:t>
      </w:r>
      <w:r>
        <w:rPr>
          <w:rStyle w:val="markx"/>
          <w:color w:val="333333"/>
          <w:sz w:val="27"/>
          <w:szCs w:val="27"/>
        </w:rPr>
        <w:t>в редакции Указа Президента Российской Федерации от 25.04.2022 № 232)</w:t>
      </w:r>
    </w:p>
    <w:p w14:paraId="4961AD1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14:paraId="4339E89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14:paraId="1F9C497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14:paraId="49BB099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</w:t>
      </w:r>
      <w:r>
        <w:rPr>
          <w:color w:val="333333"/>
          <w:sz w:val="27"/>
          <w:szCs w:val="27"/>
        </w:rPr>
        <w:lastRenderedPageBreak/>
        <w:t>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02.04.2013  № 309)</w:t>
      </w:r>
    </w:p>
    <w:p w14:paraId="276B918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14:paraId="64BB310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14:paraId="7C53ACF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14:paraId="31200D2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 № 309)</w:t>
      </w:r>
    </w:p>
    <w:p w14:paraId="35A631B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14:paraId="43CE266D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x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 xml:space="preserve"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14:paraId="56A5017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18. 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02.04.2013 № 309, от 10.12.2020 № 778 - вступает в силу с 1 января 2021 г.)</w:t>
      </w:r>
    </w:p>
    <w:p w14:paraId="1336BC6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14:paraId="35E58FE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42CE99BD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</w:t>
      </w:r>
      <w:r>
        <w:rPr>
          <w:rStyle w:val="edx"/>
          <w:color w:val="333333"/>
          <w:sz w:val="27"/>
          <w:szCs w:val="27"/>
        </w:rPr>
        <w:t>(в том числе с использованием системы "Посейдон")</w:t>
      </w:r>
      <w:r>
        <w:rPr>
          <w:rStyle w:val="ed"/>
          <w:color w:val="333333"/>
          <w:sz w:val="27"/>
          <w:szCs w:val="27"/>
        </w:rPr>
        <w:t xml:space="preserve">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 - Указ Президента Российской Федерации от 02.04.2013  № 309; </w:t>
      </w:r>
      <w:r>
        <w:rPr>
          <w:rStyle w:val="edx"/>
          <w:color w:val="333333"/>
          <w:sz w:val="27"/>
          <w:szCs w:val="27"/>
        </w:rPr>
        <w:t xml:space="preserve">в редакции указов Президента Российской Федерации от 10.12.2020 № 778, </w:t>
      </w:r>
      <w:r>
        <w:rPr>
          <w:rStyle w:val="markx"/>
          <w:color w:val="333333"/>
          <w:sz w:val="27"/>
          <w:szCs w:val="27"/>
        </w:rPr>
        <w:t>от 25.04.2022 № 232)</w:t>
      </w:r>
    </w:p>
    <w:p w14:paraId="0AECB51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35EAF2A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14:paraId="116B508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5CFD017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</w:t>
      </w:r>
      <w:r>
        <w:rPr>
          <w:color w:val="333333"/>
          <w:sz w:val="27"/>
          <w:szCs w:val="27"/>
        </w:rPr>
        <w:lastRenderedPageBreak/>
        <w:t>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712D20F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6B55B60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14:paraId="5235541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14:paraId="62E86BBE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097A535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14:paraId="34DCA32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14:paraId="0F6BC186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14:paraId="33EBE78E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14:paraId="7C1EFD1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14:paraId="4BDF3DC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26. На период проведения проверки государственный служащий может быть отстранен от замещаемой должности федеральной государственной </w:t>
      </w:r>
      <w:r>
        <w:rPr>
          <w:rStyle w:val="ed"/>
          <w:color w:val="333333"/>
          <w:sz w:val="27"/>
          <w:szCs w:val="27"/>
        </w:rPr>
        <w:lastRenderedPageBreak/>
        <w:t>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4E51FBF2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3A3B480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09.08.2018  № 475)</w:t>
      </w:r>
    </w:p>
    <w:p w14:paraId="0F4741F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3BB93E4C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4C97C69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14:paraId="75AA9F0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14:paraId="2DA34893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14:paraId="6C240D6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14:paraId="3E2459F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39BBE9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13.03.2012  № 297)</w:t>
      </w:r>
    </w:p>
    <w:p w14:paraId="58EB24E8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</w:t>
      </w:r>
      <w:r>
        <w:rPr>
          <w:color w:val="333333"/>
          <w:sz w:val="27"/>
          <w:szCs w:val="27"/>
        </w:rPr>
        <w:lastRenderedPageBreak/>
        <w:t>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4FF3BCC2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549D4E91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14:paraId="31DC06B0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14:paraId="60F96AFF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14:paraId="5B8AA967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государственному служащему меры юридической ответственности;</w:t>
      </w:r>
    </w:p>
    <w:p w14:paraId="7191BC6A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EF63334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13.03.2012  № 297)</w:t>
      </w:r>
    </w:p>
    <w:p w14:paraId="4617461B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</w:t>
      </w:r>
      <w:r>
        <w:rPr>
          <w:color w:val="333333"/>
          <w:sz w:val="27"/>
          <w:szCs w:val="27"/>
        </w:rPr>
        <w:lastRenderedPageBreak/>
        <w:t>Аппарата Правительства Российской Федерации в течение трех лет со дня окончания проверки, после чего передаются в архив.</w:t>
      </w:r>
    </w:p>
    <w:p w14:paraId="05E94929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61A86B15" w14:textId="77777777" w:rsidR="00000000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20DF85" w14:textId="77777777" w:rsidR="00516044" w:rsidRDefault="00000000">
      <w:pPr>
        <w:pStyle w:val="a3"/>
        <w:spacing w:line="300" w:lineRule="auto"/>
        <w:divId w:val="10649922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1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98"/>
    <w:rsid w:val="004C2F98"/>
    <w:rsid w:val="005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39B91"/>
  <w15:chartTrackingRefBased/>
  <w15:docId w15:val="{4AEADD57-D420-4D99-B362-46075486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9226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5916</Words>
  <Characters>33727</Characters>
  <Application>Microsoft Office Word</Application>
  <DocSecurity>0</DocSecurity>
  <Lines>281</Lines>
  <Paragraphs>79</Paragraphs>
  <ScaleCrop>false</ScaleCrop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2023-02-06T16:57:00Z</dcterms:created>
  <dcterms:modified xsi:type="dcterms:W3CDTF">2023-02-06T16:57:00Z</dcterms:modified>
</cp:coreProperties>
</file>