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4C3A5C2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EE61E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2E4F3A" w14:textId="77777777" w:rsidR="00000000" w:rsidRDefault="00000000">
      <w:pPr>
        <w:pStyle w:val="t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6CA2576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FF3959" w14:textId="77777777" w:rsidR="00000000" w:rsidRDefault="00000000">
      <w:pPr>
        <w:pStyle w:val="t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C47D0C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21BDD6" w14:textId="77777777" w:rsidR="00000000" w:rsidRDefault="00000000">
      <w:pPr>
        <w:pStyle w:val="t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14:paraId="4B7C762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CDDE50" w14:textId="77777777" w:rsidR="00000000" w:rsidRDefault="00000000">
      <w:pPr>
        <w:pStyle w:val="c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13.03.2012 № 297, от 02.04.2013 № 309, от 03.12.2013 № 878, от 23.06.2014 № 453, от 08.03.2015 № 120, от 22.12.2015 № 650, от 19.09.2017 № 431, от 25.04.2022 № 232)</w:t>
      </w:r>
    </w:p>
    <w:p w14:paraId="74D6474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78583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32DC0B1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3EA17F0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14:paraId="54928F3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158E591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14:paraId="10FC0B0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статью 27 Положения о порядке прохождения военной службы,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14:paraId="3040500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14:paraId="2E4A1A3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14:paraId="6BDD9B3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14:paraId="2F99170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1F1627D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14:paraId="3004107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</w:t>
      </w:r>
      <w:r>
        <w:rPr>
          <w:color w:val="333333"/>
          <w:sz w:val="27"/>
          <w:szCs w:val="27"/>
        </w:rPr>
        <w:lastRenderedPageBreak/>
        <w:t>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26F8948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14:paraId="2965C23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 от 13.03.2012  № 297)</w:t>
      </w:r>
    </w:p>
    <w:p w14:paraId="3FD8E8B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14:paraId="7F6560F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14:paraId="6F44E5EC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1358FFC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14:paraId="3EE19D2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7055A1A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027530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1FA8A81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14:paraId="2444E92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02B02CA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3BAD7C6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14:paraId="09893ED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14:paraId="713C0E3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14:paraId="27FA9E4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правоохранительными и налоговыми органами;</w:t>
      </w:r>
    </w:p>
    <w:p w14:paraId="549740D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99F6EA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14:paraId="0464710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1C51FA0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FF0E2F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2740C99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14:paraId="7B82A33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5DBC240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14:paraId="15BF49C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667F4A3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3C4DF1EC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14:paraId="1546C67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14:paraId="5737E9D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14:paraId="1712C29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14:paraId="45BEBF8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41C6F7E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14:paraId="09226DC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D96E7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6F8D8B" w14:textId="77777777" w:rsidR="00000000" w:rsidRDefault="00000000">
      <w:pPr>
        <w:pStyle w:val="i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0A95DDD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6B905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38D254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14:paraId="38DC268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14:paraId="70BEEE0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BF168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CF2C1B" w14:textId="77777777" w:rsidR="00000000" w:rsidRDefault="00000000">
      <w:pPr>
        <w:pStyle w:val="s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14:paraId="2EDBC81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983B14" w14:textId="77777777" w:rsidR="00000000" w:rsidRDefault="00000000">
      <w:pPr>
        <w:pStyle w:val="t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 xml:space="preserve">о комиссиях по соблюдению требований к служебному </w:t>
      </w:r>
      <w:r>
        <w:rPr>
          <w:color w:val="333333"/>
          <w:sz w:val="27"/>
          <w:szCs w:val="27"/>
        </w:rPr>
        <w:lastRenderedPageBreak/>
        <w:t>поведению федеральных государственных служащих и урегулированию конфликта интересов</w:t>
      </w:r>
    </w:p>
    <w:p w14:paraId="2B1F397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ED7EB2" w14:textId="77777777" w:rsidR="00000000" w:rsidRDefault="00000000">
      <w:pPr>
        <w:pStyle w:val="c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232)</w:t>
      </w:r>
    </w:p>
    <w:p w14:paraId="1D22706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3EA49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14:paraId="773CFCC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14:paraId="79BA933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14:paraId="05AFA4D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14:paraId="3E53949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14:paraId="2777249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Комиссии рассматривают вопросы, связанные с соблюдением требований к служебному поведению и (или) требований об урегулировании </w:t>
      </w:r>
      <w:r>
        <w:rPr>
          <w:color w:val="333333"/>
          <w:sz w:val="27"/>
          <w:szCs w:val="27"/>
        </w:rPr>
        <w:lastRenderedPageBreak/>
        <w:t>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20C38B4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08C1DA4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</w:t>
      </w:r>
      <w:r>
        <w:rPr>
          <w:color w:val="333333"/>
          <w:sz w:val="27"/>
          <w:szCs w:val="27"/>
        </w:rPr>
        <w:lastRenderedPageBreak/>
        <w:t>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14:paraId="0FDFF9A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1E79ABC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CBEB90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14:paraId="7BCDC21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1F9C108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14:paraId="4132BD9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52A1478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14:paraId="10425D9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14:paraId="5D0E19C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14:paraId="00FF43D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14:paraId="5BDADF41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14:paraId="76B3B161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66A8C9B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44ED4C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14:paraId="0F45E70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07BDDB3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1990236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49ABE0E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1DF71E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14:paraId="54228EE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14:paraId="4CD10CC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14:paraId="0AE43ED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714B339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6D07FDC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669EA85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FADA3C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</w:t>
      </w:r>
      <w:r>
        <w:rPr>
          <w:rStyle w:val="ed"/>
          <w:color w:val="333333"/>
          <w:sz w:val="27"/>
          <w:szCs w:val="27"/>
        </w:rPr>
        <w:lastRenderedPageBreak/>
        <w:t>детей;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 № 120)</w:t>
      </w:r>
    </w:p>
    <w:p w14:paraId="737087F1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22.12.2015  № 650)</w:t>
      </w:r>
    </w:p>
    <w:p w14:paraId="3F1C1E9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14:paraId="34CD577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02.04.2013  № 309)</w:t>
      </w:r>
    </w:p>
    <w:p w14:paraId="44A0A82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 с 1 августа 2014 г. - Указ Президента Российской Федерации </w:t>
      </w:r>
      <w:r>
        <w:rPr>
          <w:rStyle w:val="mark"/>
          <w:color w:val="333333"/>
          <w:sz w:val="27"/>
          <w:szCs w:val="27"/>
        </w:rPr>
        <w:lastRenderedPageBreak/>
        <w:t>от 23.06.2014  № 453; в редакции Указа Президента Российской Федерации от 08.03.2015  № 120)</w:t>
      </w:r>
    </w:p>
    <w:p w14:paraId="625F9DA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931214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 - Указ Президента Российской Федерации от 23.06.2014  № 453; в редакции Указа Президента Российской Федерации от 22.12.2015  № 650)</w:t>
      </w:r>
    </w:p>
    <w:p w14:paraId="3CD6B7C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14:paraId="145500F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</w:t>
      </w:r>
      <w:r>
        <w:rPr>
          <w:rStyle w:val="ed"/>
          <w:color w:val="333333"/>
          <w:sz w:val="27"/>
          <w:szCs w:val="27"/>
        </w:rPr>
        <w:lastRenderedPageBreak/>
        <w:t xml:space="preserve">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453; в редакции Указа Президента Российской Федерации от 22.12.2015  № 650)</w:t>
      </w:r>
    </w:p>
    <w:p w14:paraId="1C13F6D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22.12.2015  № 650)</w:t>
      </w:r>
    </w:p>
    <w:p w14:paraId="44F1D63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Style w:val="edx"/>
          <w:color w:val="333333"/>
          <w:sz w:val="27"/>
          <w:szCs w:val="27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rStyle w:val="ed"/>
          <w:color w:val="333333"/>
          <w:sz w:val="27"/>
          <w:szCs w:val="27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(Дополнено - Указ Президента Российской Федерации от 22.12.2015  № 650; </w:t>
      </w:r>
      <w:r>
        <w:rPr>
          <w:rStyle w:val="markx"/>
          <w:color w:val="333333"/>
          <w:sz w:val="27"/>
          <w:szCs w:val="27"/>
        </w:rPr>
        <w:t>в редакции Указа Президента Российской Федерации от 25.04.2022 № 232)</w:t>
      </w:r>
    </w:p>
    <w:p w14:paraId="0CB4180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14:paraId="740BB8A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14:paraId="00B7201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C576C0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 или иного решения.</w:t>
      </w:r>
    </w:p>
    <w:p w14:paraId="10D7EF3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19.09.2017  № 431)</w:t>
      </w:r>
    </w:p>
    <w:p w14:paraId="47009F1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7DE49EA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14:paraId="46A6FB3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0EFFDD0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8CEEE9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color w:val="333333"/>
          <w:sz w:val="27"/>
          <w:szCs w:val="27"/>
        </w:rPr>
        <w:t xml:space="preserve"> (Дополнено с 1 августа 2014 г. - Указ Президента Российской Федерации от 23.06.2014  № 453; в редакции Указа Президента Российской Федерации от 22.12.2015  № 650)</w:t>
      </w:r>
    </w:p>
    <w:p w14:paraId="05A3242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14:paraId="5EAE4F6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14:paraId="6028B91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14:paraId="1552B58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210AB8A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35B033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14:paraId="459703F6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</w:t>
      </w:r>
      <w:r>
        <w:rPr>
          <w:rStyle w:val="ed"/>
          <w:color w:val="333333"/>
          <w:sz w:val="27"/>
          <w:szCs w:val="27"/>
        </w:rPr>
        <w:lastRenderedPageBreak/>
        <w:t>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14:paraId="4D7FC9E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A72C04C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14:paraId="5F4801B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14:paraId="6876CF1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30F306F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14:paraId="765DE26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0AC3729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0710F22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14:paraId="3026014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D0BF57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0ED45C3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14:paraId="03E2E4E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275395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5626290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1101E57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14:paraId="10CDB95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3F4CED2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5334FE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02.04.2013  № 309)</w:t>
      </w:r>
    </w:p>
    <w:p w14:paraId="1C8E37F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1706357C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43E8A5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4E4E49E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08.03.2015  № 120)</w:t>
      </w:r>
    </w:p>
    <w:p w14:paraId="2C7701E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14:paraId="6C900D72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14:paraId="6D60C02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33B88E2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4A3357D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14:paraId="2EBDF13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08.03.2015  № 120; от 22.12.2015  № 650)</w:t>
      </w:r>
    </w:p>
    <w:p w14:paraId="47DB3BC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4090D34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F06150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</w:t>
      </w:r>
      <w:r>
        <w:rPr>
          <w:rStyle w:val="ed"/>
          <w:color w:val="333333"/>
          <w:sz w:val="27"/>
          <w:szCs w:val="27"/>
        </w:rPr>
        <w:lastRenderedPageBreak/>
        <w:t xml:space="preserve">выполнение в коммерческой или некоммерческой организации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7762476C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 с 1 августа 2014 г. - Указ Президента Российской Федерации от 23.06.2014  № 453)</w:t>
      </w:r>
    </w:p>
    <w:p w14:paraId="105AE0D0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14:paraId="096F58A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0FA9481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C3EE45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14:paraId="43CA6C2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14:paraId="47A3843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14:paraId="6713CB01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D5FD8D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предъявляемые к государственному служащему претензии, материалы, на которых они основываются;</w:t>
      </w:r>
    </w:p>
    <w:p w14:paraId="610E1355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14:paraId="7408874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14:paraId="063BBCF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3CCD0C7F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14:paraId="216549E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14:paraId="45D07CEE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14:paraId="6A558CC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6F0691B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14:paraId="6A11417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33097BB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</w:t>
      </w:r>
      <w:r>
        <w:rPr>
          <w:color w:val="333333"/>
          <w:sz w:val="27"/>
          <w:szCs w:val="27"/>
        </w:rPr>
        <w:lastRenderedPageBreak/>
        <w:t>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0DDC4DF7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14:paraId="57A7A378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53708E9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14:paraId="3B5DB613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151ED22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rPr>
          <w:color w:val="333333"/>
          <w:sz w:val="27"/>
          <w:szCs w:val="27"/>
        </w:rPr>
        <w:lastRenderedPageBreak/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14:paraId="5A71783D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14:paraId="4E1E93FA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14:paraId="061FB32B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092927D4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E9B421" w14:textId="77777777" w:rsidR="00000000" w:rsidRDefault="00000000">
      <w:pPr>
        <w:pStyle w:val="a3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B00DBC" w14:textId="77777777" w:rsidR="007B63BE" w:rsidRDefault="00000000">
      <w:pPr>
        <w:pStyle w:val="c"/>
        <w:spacing w:line="300" w:lineRule="auto"/>
        <w:divId w:val="12356282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7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8"/>
    <w:rsid w:val="007B63BE"/>
    <w:rsid w:val="009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F6A14"/>
  <w15:chartTrackingRefBased/>
  <w15:docId w15:val="{2DCCC637-263D-463D-9C7A-A90A16E7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826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7776</Words>
  <Characters>44329</Characters>
  <Application>Microsoft Office Word</Application>
  <DocSecurity>0</DocSecurity>
  <Lines>369</Lines>
  <Paragraphs>104</Paragraphs>
  <ScaleCrop>false</ScaleCrop>
  <Company/>
  <LinksUpToDate>false</LinksUpToDate>
  <CharactersWithSpaces>52001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2023-02-06T16:56:00Z</dcterms:created>
  <dcterms:modified xsi:type="dcterms:W3CDTF">2023-02-06T16:56:00Z</dcterms:modified>
</cp:coreProperties>
</file>