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60" w:rsidRDefault="0012157A" w:rsidP="00FD4260">
      <w:pPr>
        <w:widowControl/>
        <w:suppressAutoHyphens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>
            <wp:extent cx="566575" cy="705678"/>
            <wp:effectExtent l="19050" t="0" r="49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75" cy="70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4260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</w:p>
    <w:p w:rsidR="000322CF" w:rsidRPr="0012157A" w:rsidRDefault="0012157A" w:rsidP="00FD4260">
      <w:pPr>
        <w:widowControl/>
        <w:suppressAutoHyphens/>
        <w:jc w:val="right"/>
        <w:rPr>
          <w:rFonts w:ascii="Times New Roman" w:hAnsi="Times New Roman"/>
          <w:b/>
          <w:sz w:val="28"/>
          <w:szCs w:val="28"/>
        </w:rPr>
      </w:pPr>
      <w:r w:rsidRPr="0012157A">
        <w:rPr>
          <w:rFonts w:ascii="Times New Roman" w:hAnsi="Times New Roman"/>
          <w:b/>
          <w:sz w:val="28"/>
          <w:szCs w:val="28"/>
        </w:rPr>
        <w:t>ПРОЕКТ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bookmarkStart w:id="1" w:name="_Hlk36554926"/>
      <w:r>
        <w:rPr>
          <w:rFonts w:ascii="Times New Roman" w:hAnsi="Times New Roman"/>
          <w:sz w:val="28"/>
          <w:szCs w:val="28"/>
        </w:rPr>
        <w:t>Совета народных депутатов Каменского муниципального района Воронежской области</w:t>
      </w:r>
    </w:p>
    <w:bookmarkEnd w:id="1"/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12157A">
        <w:rPr>
          <w:rFonts w:ascii="Times New Roman" w:hAnsi="Times New Roman"/>
          <w:color w:val="auto"/>
          <w:sz w:val="28"/>
          <w:szCs w:val="28"/>
          <w:lang w:eastAsia="zh-CN"/>
        </w:rPr>
        <w:t>____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»_____</w:t>
      </w:r>
      <w:r w:rsidR="00E33AD0">
        <w:rPr>
          <w:rFonts w:ascii="Times New Roman" w:hAnsi="Times New Roman"/>
          <w:color w:val="auto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__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12157A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3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 w:rsidR="0012157A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_____</w: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CB4A68" w:rsidRDefault="004F2CFB" w:rsidP="00CB4A68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20320</wp:posOffset>
                </wp:positionV>
                <wp:extent cx="3339465" cy="1882775"/>
                <wp:effectExtent l="0" t="0" r="13335" b="228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465" cy="1882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8AA" w:rsidRPr="001D38AA" w:rsidRDefault="00FB1CF6" w:rsidP="001D38AA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О</w:t>
                            </w:r>
                            <w:r w:rsidR="00ED2284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D2284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Каменского муниципального района Воронежской области</w:t>
                            </w:r>
                          </w:p>
                          <w:p w:rsidR="00CB4A68" w:rsidRDefault="00CB4A6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6.15pt;margin-top:1.6pt;width:262.95pt;height:148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" fillcolor="white [3212]" strokecolor="white [3212]">
                <v:textbox style="mso-fit-shape-to-text:t">
                  <w:txbxContent>
                    <w:p w:rsidR="001D38AA" w:rsidRPr="001D38AA" w:rsidRDefault="00FB1CF6" w:rsidP="001D38AA">
                      <w:pPr>
                        <w:jc w:val="both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О</w:t>
                      </w:r>
                      <w:r w:rsidR="00ED2284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б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ED2284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Каменского муниципального района Воронежской области</w:t>
                      </w:r>
                    </w:p>
                    <w:p w:rsidR="00CB4A68" w:rsidRDefault="00CB4A68"/>
                  </w:txbxContent>
                </v:textbox>
              </v:shape>
            </w:pict>
          </mc:Fallback>
        </mc:AlternateConten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3969BF" w:rsidRDefault="003969B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F3404" w:rsidRDefault="00CF3404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B4A68" w:rsidRDefault="00CB4A68" w:rsidP="009A6D6A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B3C33" w:rsidRDefault="00CC1018" w:rsidP="00584509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CC1018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В соответствии с Земельн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ым</w:t>
      </w:r>
      <w:r w:rsidRPr="00CC1018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кодекс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ом</w:t>
      </w:r>
      <w:r w:rsidRPr="00CC1018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Российской Федерации, 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Гражданским кодексом Российской Федерации, Федеральным законом от 25.10.2001 № 137-ФЗ «О введении в действие Земельного кодекса Российской Федерации», </w:t>
      </w:r>
      <w:hyperlink r:id="rId10" w:history="1">
        <w:r w:rsidRPr="00CC1018">
          <w:rPr>
            <w:rFonts w:ascii="Times New Roman" w:eastAsiaTheme="minorHAnsi" w:hAnsi="Times New Roman"/>
            <w:bCs/>
            <w:color w:val="auto"/>
            <w:sz w:val="28"/>
            <w:szCs w:val="28"/>
            <w:lang w:eastAsia="en-US"/>
          </w:rPr>
          <w:t>Законом</w:t>
        </w:r>
      </w:hyperlink>
      <w:r w:rsidRPr="00CC1018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Воронежской области от 13.05.2008 N 25-ОЗ "О регулировании земельных отношений на территории Воронежской области", 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постановлением</w:t>
      </w:r>
      <w:r w:rsidR="00584509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администрации</w:t>
      </w:r>
      <w:r w:rsidR="00584509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Воронежской области от 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25.04</w:t>
      </w:r>
      <w:r w:rsidR="00584509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.20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08</w:t>
      </w:r>
      <w:r w:rsidR="00584509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№ 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349</w:t>
      </w:r>
      <w:r w:rsidR="00584509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 «Об утверждении </w:t>
      </w:r>
      <w:r w:rsidR="00ED2284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>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Воронежской области, и земельных участков, государственная собственность на которые не разграничена»</w:t>
      </w:r>
      <w:r w:rsidR="00584509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, </w:t>
      </w:r>
      <w:r w:rsidR="005B4E23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в целях обеспечения экономического регулирования земельных отношений на территории Каменского </w:t>
      </w:r>
      <w:r w:rsidR="00FB1CF6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муниципального </w:t>
      </w:r>
      <w:r w:rsidR="005B4E23">
        <w:rPr>
          <w:rFonts w:ascii="Times New Roman" w:eastAsiaTheme="minorHAnsi" w:hAnsi="Times New Roman"/>
          <w:bCs/>
          <w:color w:val="auto"/>
          <w:sz w:val="28"/>
          <w:szCs w:val="28"/>
          <w:lang w:eastAsia="en-US"/>
        </w:rPr>
        <w:t xml:space="preserve">района Воронежской области, </w:t>
      </w:r>
      <w:r w:rsidR="000B3C33">
        <w:rPr>
          <w:rFonts w:ascii="Times New Roman" w:hAnsi="Times New Roman"/>
          <w:sz w:val="28"/>
          <w:szCs w:val="28"/>
        </w:rPr>
        <w:t>Совет народных депутатов Каменского муниципального района Воронежской области</w:t>
      </w:r>
    </w:p>
    <w:p w:rsidR="009A6D6A" w:rsidRPr="009A6D6A" w:rsidRDefault="009A6D6A" w:rsidP="009A6D6A">
      <w:pPr>
        <w:widowControl/>
        <w:suppressAutoHyphens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5B4E23" w:rsidRDefault="000322CF" w:rsidP="00FB1CF6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584509">
        <w:rPr>
          <w:rFonts w:ascii="Times New Roman" w:hAnsi="Times New Roman"/>
          <w:sz w:val="28"/>
        </w:rPr>
        <w:t>1</w:t>
      </w:r>
      <w:r>
        <w:rPr>
          <w:sz w:val="28"/>
        </w:rPr>
        <w:t xml:space="preserve">. </w:t>
      </w:r>
      <w:r w:rsidR="00734E87" w:rsidRPr="00734E87">
        <w:rPr>
          <w:rFonts w:ascii="Times New Roman" w:hAnsi="Times New Roman"/>
          <w:sz w:val="28"/>
          <w:szCs w:val="28"/>
        </w:rPr>
        <w:t>Утвердить прилагаемое Положение</w:t>
      </w:r>
      <w:r w:rsidR="00734E8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о порядке определения размера арендной платы, порядке, условиях и сроках внесения арендной платы за использование земельных участков, находящихся в собственности Каменского муниципального района Воронежской области.</w:t>
      </w:r>
      <w:r w:rsidR="00734E87" w:rsidRPr="00734E8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</w:p>
    <w:p w:rsidR="00547975" w:rsidRDefault="006F5ACA" w:rsidP="005B4E23">
      <w:pPr>
        <w:pStyle w:val="formattexttopleveltextcentertext"/>
        <w:shd w:val="clear" w:color="auto" w:fill="FFFFFF"/>
        <w:spacing w:before="0" w:beforeAutospacing="0" w:after="0" w:afterAutospacing="0" w:line="210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322CF">
        <w:rPr>
          <w:sz w:val="28"/>
          <w:szCs w:val="28"/>
        </w:rPr>
        <w:t xml:space="preserve">. </w:t>
      </w:r>
      <w:r w:rsidR="00547975">
        <w:rPr>
          <w:sz w:val="28"/>
          <w:szCs w:val="28"/>
        </w:rPr>
        <w:t>Обеспечить опубликование настоящего решения в официальном печатном издании и размещение на официальном сайте администрации Каменского муниципального района Воронежской области.</w:t>
      </w:r>
    </w:p>
    <w:p w:rsidR="000322CF" w:rsidRDefault="006F5ACA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</w:t>
      </w:r>
      <w:r w:rsidR="000322CF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0322CF"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 w:rsidR="000322CF"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 w:rsidR="000322CF"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8916D4" w:rsidRDefault="006F5ACA" w:rsidP="008916D4">
      <w:pPr>
        <w:pStyle w:val="formattexttopleveltextcentertext"/>
        <w:shd w:val="clear" w:color="auto" w:fill="FFFFFF"/>
        <w:spacing w:before="0" w:beforeAutospacing="0" w:after="0" w:afterAutospacing="0" w:line="210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8916D4">
        <w:rPr>
          <w:sz w:val="28"/>
          <w:szCs w:val="28"/>
        </w:rPr>
        <w:t>. Контроль за исполнением решения оставляю за собой.</w:t>
      </w:r>
    </w:p>
    <w:p w:rsidR="008916D4" w:rsidRDefault="008916D4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Каменского</w:t>
      </w:r>
    </w:p>
    <w:p w:rsidR="000322CF" w:rsidRDefault="000322CF" w:rsidP="000322CF">
      <w:r>
        <w:rPr>
          <w:rFonts w:ascii="Times New Roman" w:hAnsi="Times New Roman"/>
          <w:color w:val="auto"/>
          <w:sz w:val="28"/>
          <w:szCs w:val="28"/>
        </w:rPr>
        <w:t>муниципального района                                                               Л.И. Свистунова</w:t>
      </w:r>
    </w:p>
    <w:p w:rsidR="00E70BAE" w:rsidRDefault="00E70BAE" w:rsidP="00E70BAE">
      <w:pPr>
        <w:widowControl/>
        <w:ind w:left="5103"/>
        <w:jc w:val="both"/>
        <w:rPr>
          <w:rFonts w:ascii="Times New Roman" w:hAnsi="Times New Roman"/>
          <w:sz w:val="28"/>
        </w:rPr>
      </w:pPr>
    </w:p>
    <w:sectPr w:rsidR="00E70BAE" w:rsidSect="007A412B">
      <w:headerReference w:type="default" r:id="rId11"/>
      <w:headerReference w:type="first" r:id="rId12"/>
      <w:pgSz w:w="11906" w:h="16838" w:code="9"/>
      <w:pgMar w:top="1134" w:right="567" w:bottom="1134" w:left="1985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20" w:rsidRDefault="00AE0D20" w:rsidP="0024234A">
      <w:r>
        <w:separator/>
      </w:r>
    </w:p>
  </w:endnote>
  <w:endnote w:type="continuationSeparator" w:id="0">
    <w:p w:rsidR="00AE0D20" w:rsidRDefault="00AE0D20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20" w:rsidRDefault="00AE0D20" w:rsidP="0024234A">
      <w:r>
        <w:separator/>
      </w:r>
    </w:p>
  </w:footnote>
  <w:footnote w:type="continuationSeparator" w:id="0">
    <w:p w:rsidR="00AE0D20" w:rsidRDefault="00AE0D20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16A" w:rsidRPr="007A412B" w:rsidRDefault="007A412B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C81D86"/>
    <w:multiLevelType w:val="multilevel"/>
    <w:tmpl w:val="853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75D7"/>
    <w:rsid w:val="000263D9"/>
    <w:rsid w:val="00026B75"/>
    <w:rsid w:val="000322CF"/>
    <w:rsid w:val="00041843"/>
    <w:rsid w:val="0004516A"/>
    <w:rsid w:val="00047949"/>
    <w:rsid w:val="0005368C"/>
    <w:rsid w:val="00053F41"/>
    <w:rsid w:val="00071146"/>
    <w:rsid w:val="0007628F"/>
    <w:rsid w:val="000A554C"/>
    <w:rsid w:val="000B19C5"/>
    <w:rsid w:val="000B3C33"/>
    <w:rsid w:val="000C6761"/>
    <w:rsid w:val="000C7071"/>
    <w:rsid w:val="000D1253"/>
    <w:rsid w:val="000D6C3A"/>
    <w:rsid w:val="000D7C1A"/>
    <w:rsid w:val="0010097C"/>
    <w:rsid w:val="0010602A"/>
    <w:rsid w:val="0012157A"/>
    <w:rsid w:val="00122D00"/>
    <w:rsid w:val="00122E8E"/>
    <w:rsid w:val="00127F7B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D38AA"/>
    <w:rsid w:val="001E1761"/>
    <w:rsid w:val="00202DA3"/>
    <w:rsid w:val="00205706"/>
    <w:rsid w:val="00205A38"/>
    <w:rsid w:val="002122B7"/>
    <w:rsid w:val="00240231"/>
    <w:rsid w:val="0024234A"/>
    <w:rsid w:val="00243EEB"/>
    <w:rsid w:val="002440B3"/>
    <w:rsid w:val="00244A1B"/>
    <w:rsid w:val="00244D4E"/>
    <w:rsid w:val="00260DFB"/>
    <w:rsid w:val="0028333E"/>
    <w:rsid w:val="00283EE9"/>
    <w:rsid w:val="00284568"/>
    <w:rsid w:val="002900ED"/>
    <w:rsid w:val="002A696F"/>
    <w:rsid w:val="002C2A91"/>
    <w:rsid w:val="002C6002"/>
    <w:rsid w:val="002C6F67"/>
    <w:rsid w:val="002D47BB"/>
    <w:rsid w:val="002D506E"/>
    <w:rsid w:val="002F0E55"/>
    <w:rsid w:val="002F27BD"/>
    <w:rsid w:val="00330C62"/>
    <w:rsid w:val="0033569F"/>
    <w:rsid w:val="00341F7D"/>
    <w:rsid w:val="0034296C"/>
    <w:rsid w:val="00352DD8"/>
    <w:rsid w:val="003668B1"/>
    <w:rsid w:val="00366CB6"/>
    <w:rsid w:val="00367AED"/>
    <w:rsid w:val="00372B51"/>
    <w:rsid w:val="00374EB4"/>
    <w:rsid w:val="0037541D"/>
    <w:rsid w:val="00376F01"/>
    <w:rsid w:val="00385427"/>
    <w:rsid w:val="00387A5C"/>
    <w:rsid w:val="003969BF"/>
    <w:rsid w:val="003B59D0"/>
    <w:rsid w:val="003C1F47"/>
    <w:rsid w:val="003E01BB"/>
    <w:rsid w:val="00414006"/>
    <w:rsid w:val="00430D8D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5EED"/>
    <w:rsid w:val="004D3246"/>
    <w:rsid w:val="004E117B"/>
    <w:rsid w:val="004E60B0"/>
    <w:rsid w:val="004F2CFB"/>
    <w:rsid w:val="005051BB"/>
    <w:rsid w:val="005055E7"/>
    <w:rsid w:val="005203C1"/>
    <w:rsid w:val="00535036"/>
    <w:rsid w:val="00540675"/>
    <w:rsid w:val="00544311"/>
    <w:rsid w:val="00547975"/>
    <w:rsid w:val="00550415"/>
    <w:rsid w:val="00584509"/>
    <w:rsid w:val="0059485C"/>
    <w:rsid w:val="005A2572"/>
    <w:rsid w:val="005B2CD7"/>
    <w:rsid w:val="005B4E23"/>
    <w:rsid w:val="005B6837"/>
    <w:rsid w:val="005D4705"/>
    <w:rsid w:val="005D5366"/>
    <w:rsid w:val="005E44F6"/>
    <w:rsid w:val="005E55E7"/>
    <w:rsid w:val="00605929"/>
    <w:rsid w:val="00624F36"/>
    <w:rsid w:val="006510F5"/>
    <w:rsid w:val="00652F1A"/>
    <w:rsid w:val="0066181B"/>
    <w:rsid w:val="0067597C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6F5ACA"/>
    <w:rsid w:val="00701195"/>
    <w:rsid w:val="00720C1B"/>
    <w:rsid w:val="00734E87"/>
    <w:rsid w:val="007469C1"/>
    <w:rsid w:val="00757389"/>
    <w:rsid w:val="007625A5"/>
    <w:rsid w:val="00763E9F"/>
    <w:rsid w:val="00767709"/>
    <w:rsid w:val="00781C6D"/>
    <w:rsid w:val="0078742F"/>
    <w:rsid w:val="00790F3B"/>
    <w:rsid w:val="00795441"/>
    <w:rsid w:val="007A19C7"/>
    <w:rsid w:val="007A412B"/>
    <w:rsid w:val="007A47F9"/>
    <w:rsid w:val="007A7C02"/>
    <w:rsid w:val="007E2111"/>
    <w:rsid w:val="007E2B10"/>
    <w:rsid w:val="007E4195"/>
    <w:rsid w:val="007F2C45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68A9"/>
    <w:rsid w:val="00876F76"/>
    <w:rsid w:val="008814E2"/>
    <w:rsid w:val="008916D4"/>
    <w:rsid w:val="008975D2"/>
    <w:rsid w:val="008A2657"/>
    <w:rsid w:val="008A3DFB"/>
    <w:rsid w:val="008A4A17"/>
    <w:rsid w:val="008B0877"/>
    <w:rsid w:val="008B2143"/>
    <w:rsid w:val="008C2FAF"/>
    <w:rsid w:val="008C3812"/>
    <w:rsid w:val="008D70D6"/>
    <w:rsid w:val="00916033"/>
    <w:rsid w:val="009175EB"/>
    <w:rsid w:val="00926768"/>
    <w:rsid w:val="00952CE9"/>
    <w:rsid w:val="00954BBB"/>
    <w:rsid w:val="0095709C"/>
    <w:rsid w:val="0096268B"/>
    <w:rsid w:val="00966F6C"/>
    <w:rsid w:val="00973643"/>
    <w:rsid w:val="009A6383"/>
    <w:rsid w:val="009A6D6A"/>
    <w:rsid w:val="009B0B14"/>
    <w:rsid w:val="009C161B"/>
    <w:rsid w:val="009D2C98"/>
    <w:rsid w:val="009E26F0"/>
    <w:rsid w:val="00A138DD"/>
    <w:rsid w:val="00A16F20"/>
    <w:rsid w:val="00A3124B"/>
    <w:rsid w:val="00A57FF5"/>
    <w:rsid w:val="00A662FD"/>
    <w:rsid w:val="00A73C61"/>
    <w:rsid w:val="00A77C25"/>
    <w:rsid w:val="00A90B43"/>
    <w:rsid w:val="00A93995"/>
    <w:rsid w:val="00A95275"/>
    <w:rsid w:val="00AA6281"/>
    <w:rsid w:val="00AB3536"/>
    <w:rsid w:val="00AC3FEC"/>
    <w:rsid w:val="00AD0EC8"/>
    <w:rsid w:val="00AD146D"/>
    <w:rsid w:val="00AD6579"/>
    <w:rsid w:val="00AE0D20"/>
    <w:rsid w:val="00AE4784"/>
    <w:rsid w:val="00AE75D0"/>
    <w:rsid w:val="00AF3B4E"/>
    <w:rsid w:val="00B263F8"/>
    <w:rsid w:val="00B43211"/>
    <w:rsid w:val="00B67CDB"/>
    <w:rsid w:val="00B82F46"/>
    <w:rsid w:val="00B84F6A"/>
    <w:rsid w:val="00B85071"/>
    <w:rsid w:val="00B86A66"/>
    <w:rsid w:val="00B872B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A1A74"/>
    <w:rsid w:val="00CB4A68"/>
    <w:rsid w:val="00CB5C21"/>
    <w:rsid w:val="00CC1018"/>
    <w:rsid w:val="00CE21AA"/>
    <w:rsid w:val="00CE2F31"/>
    <w:rsid w:val="00CF3404"/>
    <w:rsid w:val="00CF4A8E"/>
    <w:rsid w:val="00D21117"/>
    <w:rsid w:val="00D24926"/>
    <w:rsid w:val="00D36A55"/>
    <w:rsid w:val="00D36B13"/>
    <w:rsid w:val="00D405C8"/>
    <w:rsid w:val="00D405FD"/>
    <w:rsid w:val="00D514B5"/>
    <w:rsid w:val="00D73F54"/>
    <w:rsid w:val="00D76B2F"/>
    <w:rsid w:val="00D822E5"/>
    <w:rsid w:val="00DA1D61"/>
    <w:rsid w:val="00DB020A"/>
    <w:rsid w:val="00DB1CB8"/>
    <w:rsid w:val="00DB6973"/>
    <w:rsid w:val="00DB6B53"/>
    <w:rsid w:val="00DC1F8D"/>
    <w:rsid w:val="00DC2297"/>
    <w:rsid w:val="00DC336C"/>
    <w:rsid w:val="00DC794F"/>
    <w:rsid w:val="00DE08C5"/>
    <w:rsid w:val="00DE7C14"/>
    <w:rsid w:val="00DF5713"/>
    <w:rsid w:val="00E21066"/>
    <w:rsid w:val="00E2539B"/>
    <w:rsid w:val="00E30F7F"/>
    <w:rsid w:val="00E33AD0"/>
    <w:rsid w:val="00E34FF6"/>
    <w:rsid w:val="00E420D2"/>
    <w:rsid w:val="00E422A6"/>
    <w:rsid w:val="00E43C77"/>
    <w:rsid w:val="00E46172"/>
    <w:rsid w:val="00E46581"/>
    <w:rsid w:val="00E47FCE"/>
    <w:rsid w:val="00E52381"/>
    <w:rsid w:val="00E52CE1"/>
    <w:rsid w:val="00E60A48"/>
    <w:rsid w:val="00E70BAE"/>
    <w:rsid w:val="00E7182E"/>
    <w:rsid w:val="00E76B31"/>
    <w:rsid w:val="00E95BA0"/>
    <w:rsid w:val="00EA3F1E"/>
    <w:rsid w:val="00EC0545"/>
    <w:rsid w:val="00EC63F2"/>
    <w:rsid w:val="00EC7069"/>
    <w:rsid w:val="00ED2284"/>
    <w:rsid w:val="00EE08D6"/>
    <w:rsid w:val="00EE0928"/>
    <w:rsid w:val="00EE0C34"/>
    <w:rsid w:val="00EF673D"/>
    <w:rsid w:val="00F02C07"/>
    <w:rsid w:val="00F11780"/>
    <w:rsid w:val="00F131C5"/>
    <w:rsid w:val="00F13E59"/>
    <w:rsid w:val="00F17510"/>
    <w:rsid w:val="00F316E7"/>
    <w:rsid w:val="00F44B91"/>
    <w:rsid w:val="00F7011E"/>
    <w:rsid w:val="00F778D5"/>
    <w:rsid w:val="00F8278E"/>
    <w:rsid w:val="00F82ECC"/>
    <w:rsid w:val="00F83CFD"/>
    <w:rsid w:val="00F9519A"/>
    <w:rsid w:val="00FA7258"/>
    <w:rsid w:val="00FB1CF6"/>
    <w:rsid w:val="00FB293A"/>
    <w:rsid w:val="00FC0F40"/>
    <w:rsid w:val="00FD085F"/>
    <w:rsid w:val="00FD4260"/>
    <w:rsid w:val="00FE1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centertext">
    <w:name w:val="formattext topleveltext centertext"/>
    <w:basedOn w:val="a"/>
    <w:rsid w:val="00EE0C3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fa">
    <w:name w:val="Plain Text"/>
    <w:basedOn w:val="a"/>
    <w:link w:val="afb"/>
    <w:unhideWhenUsed/>
    <w:rsid w:val="00E70BAE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E70BA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centertext">
    <w:name w:val="formattext topleveltext centertext"/>
    <w:basedOn w:val="a"/>
    <w:rsid w:val="00EE0C3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fa">
    <w:name w:val="Plain Text"/>
    <w:basedOn w:val="a"/>
    <w:link w:val="afb"/>
    <w:unhideWhenUsed/>
    <w:rsid w:val="00E70BAE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E70BA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DCC48EA13810DD7696BBF5A01B1E483F720D0DA6970AE762B7DD00F873A66155189FE95944DE22FCF172AE2808E0AFE60B3F10DA26AA61CF9948E04WCT5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C44D8-1EC8-4383-AF19-AAA7BA6E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Совет народных депутатов Каменского района</cp:lastModifiedBy>
  <cp:revision>2</cp:revision>
  <cp:lastPrinted>2023-11-10T06:34:00Z</cp:lastPrinted>
  <dcterms:created xsi:type="dcterms:W3CDTF">2023-11-21T11:36:00Z</dcterms:created>
  <dcterms:modified xsi:type="dcterms:W3CDTF">2023-11-21T11:36:00Z</dcterms:modified>
</cp:coreProperties>
</file>