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15" w:rsidRPr="00F07315" w:rsidRDefault="00F07315">
      <w:pPr>
        <w:pStyle w:val="ConsPlusTitle"/>
        <w:ind w:firstLine="540"/>
        <w:jc w:val="both"/>
        <w:outlineLvl w:val="0"/>
        <w:rPr>
          <w:sz w:val="28"/>
          <w:szCs w:val="28"/>
        </w:rPr>
      </w:pPr>
      <w:r w:rsidRPr="00F07315">
        <w:rPr>
          <w:sz w:val="28"/>
          <w:szCs w:val="28"/>
        </w:rPr>
        <w:t>Обязательные требования в туристической деятельности в Российской Федерации</w:t>
      </w:r>
    </w:p>
    <w:p w:rsidR="00F07315" w:rsidRDefault="00F07315">
      <w:pPr>
        <w:pStyle w:val="ConsPlusTitle"/>
        <w:ind w:firstLine="540"/>
        <w:jc w:val="both"/>
        <w:outlineLvl w:val="0"/>
      </w:pPr>
      <w:bookmarkStart w:id="0" w:name="_GoBack"/>
      <w:bookmarkEnd w:id="0"/>
    </w:p>
    <w:p w:rsidR="00F07315" w:rsidRDefault="00F07315">
      <w:pPr>
        <w:pStyle w:val="ConsPlusTitle"/>
        <w:ind w:firstLine="540"/>
        <w:jc w:val="both"/>
        <w:outlineLvl w:val="0"/>
      </w:pPr>
      <w:r>
        <w:t>Статья 4.1. Условия осуществления туроператорской деятельности</w:t>
      </w:r>
    </w:p>
    <w:p w:rsidR="00F07315" w:rsidRDefault="00F07315">
      <w:pPr>
        <w:pStyle w:val="ConsPlusNormal"/>
        <w:ind w:firstLine="540"/>
        <w:jc w:val="both"/>
      </w:pPr>
      <w:r>
        <w:t xml:space="preserve">(в ред. Федерального </w:t>
      </w:r>
      <w:hyperlink r:id="rId5">
        <w:r>
          <w:rPr>
            <w:color w:val="0000FF"/>
          </w:rPr>
          <w:t>закона</w:t>
        </w:r>
      </w:hyperlink>
      <w:r>
        <w:t xml:space="preserve"> от 02.03.2016 N 49-ФЗ)</w:t>
      </w:r>
    </w:p>
    <w:p w:rsidR="00F07315" w:rsidRDefault="00F07315">
      <w:pPr>
        <w:pStyle w:val="ConsPlusNormal"/>
        <w:jc w:val="both"/>
      </w:pPr>
    </w:p>
    <w:p w:rsidR="00F07315" w:rsidRDefault="00F07315">
      <w:pPr>
        <w:pStyle w:val="ConsPlusNormal"/>
        <w:ind w:firstLine="540"/>
        <w:jc w:val="both"/>
      </w:pPr>
      <w:proofErr w:type="gramStart"/>
      <w:r>
        <w:t>В целях защиты прав и законных интересов граждан и юридических лиц осуществление туроператорской деятельности на территории Российской Федерации допускается юридическим лицом при наличии у него договора или договоров страхования гражданской ответственности за неисполнение обязательств по договору о реализации туристского продукта и (или) банковской гарантии или банковских гарантий исполнения обязательств по договору о реализации туристского продукта (далее также - финансовое обеспечение ответственности</w:t>
      </w:r>
      <w:proofErr w:type="gramEnd"/>
      <w:r>
        <w:t xml:space="preserve"> туроператора), если иное не установлено настоящей статьей, и при условии соответствия лиц, занимающих должности руководителя туроператора, его заместителя, главного бухгалтера, иного должностного лица, на которое возлагается ведение бухгалтерского учета туроператора (далее - должностное лицо туроператора), требованиям, установленным </w:t>
      </w:r>
      <w:hyperlink w:anchor="P5">
        <w:r>
          <w:rPr>
            <w:color w:val="0000FF"/>
          </w:rPr>
          <w:t>частью третьей</w:t>
        </w:r>
      </w:hyperlink>
      <w:r>
        <w:t xml:space="preserve"> настоящей статьи.</w:t>
      </w:r>
    </w:p>
    <w:p w:rsidR="00F07315" w:rsidRDefault="00F07315">
      <w:pPr>
        <w:pStyle w:val="ConsPlusNormal"/>
        <w:spacing w:before="220"/>
        <w:ind w:firstLine="540"/>
        <w:jc w:val="both"/>
      </w:pPr>
      <w:r>
        <w:t>Туроператоры, осуществляющие деятельность в сфере выездного туризма, должны быть также членами объединения туроператоров в сфере выездного туризма, действующего в соответствии с настоящим Федеральным законом, и иметь фонд персональной ответственности туроператора в соответствии с настоящим Федеральным законом.</w:t>
      </w:r>
    </w:p>
    <w:p w:rsidR="00F07315" w:rsidRDefault="00F07315">
      <w:pPr>
        <w:pStyle w:val="ConsPlusNormal"/>
        <w:spacing w:before="220"/>
        <w:ind w:firstLine="540"/>
        <w:jc w:val="both"/>
      </w:pPr>
      <w:bookmarkStart w:id="1" w:name="P5"/>
      <w:bookmarkEnd w:id="1"/>
      <w:r>
        <w:t>Должностное лицо туроператора должно соответствовать следующим требованиям:</w:t>
      </w:r>
    </w:p>
    <w:p w:rsidR="00F07315" w:rsidRDefault="00F07315">
      <w:pPr>
        <w:pStyle w:val="ConsPlusNormal"/>
        <w:spacing w:before="220"/>
        <w:ind w:firstLine="540"/>
        <w:jc w:val="both"/>
      </w:pPr>
      <w:r>
        <w:t>отсутствие неснятой или непогашенной судимости за какое-либо умышленное преступление;</w:t>
      </w:r>
    </w:p>
    <w:p w:rsidR="00F07315" w:rsidRDefault="00F07315">
      <w:pPr>
        <w:pStyle w:val="ConsPlusNormal"/>
        <w:spacing w:before="220"/>
        <w:ind w:firstLine="540"/>
        <w:jc w:val="both"/>
      </w:pPr>
      <w:r>
        <w:t xml:space="preserve">отсутствие факта совершения им более трех раз в течение одного года, предшествовавшего дню подачи в уполномоченный федеральный орган исполнительной власти документов для внесения сведений о туроператоре в реестр туроператоров, правонарушений в сфере туристской деятельности, ответственность за которые предусмотрена </w:t>
      </w:r>
      <w:hyperlink r:id="rId6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F07315" w:rsidRDefault="00F07315">
      <w:pPr>
        <w:pStyle w:val="ConsPlusNormal"/>
        <w:jc w:val="both"/>
      </w:pPr>
      <w:r>
        <w:t xml:space="preserve">(в ред. Федерального </w:t>
      </w:r>
      <w:hyperlink r:id="rId7">
        <w:r>
          <w:rPr>
            <w:color w:val="0000FF"/>
          </w:rPr>
          <w:t>закона</w:t>
        </w:r>
      </w:hyperlink>
      <w:r>
        <w:t xml:space="preserve"> от 24.03.2021 N 48-ФЗ)</w:t>
      </w:r>
    </w:p>
    <w:p w:rsidR="00F07315" w:rsidRDefault="00F07315">
      <w:pPr>
        <w:pStyle w:val="ConsPlusNormal"/>
        <w:spacing w:before="220"/>
        <w:ind w:firstLine="540"/>
        <w:jc w:val="both"/>
      </w:pPr>
      <w:r>
        <w:t>отсутствие дисквалификации должностного лица туроператора на день, предшествовавший дню подачи в уполномоченный федеральный орган исполнительной власти документов для внесения сведений о туроператоре в реестр туроператоров;</w:t>
      </w:r>
    </w:p>
    <w:p w:rsidR="00F07315" w:rsidRDefault="00F07315">
      <w:pPr>
        <w:pStyle w:val="ConsPlusNormal"/>
        <w:jc w:val="both"/>
      </w:pPr>
      <w:r>
        <w:t xml:space="preserve">(в ред. Федерального </w:t>
      </w:r>
      <w:hyperlink r:id="rId8">
        <w:r>
          <w:rPr>
            <w:color w:val="0000FF"/>
          </w:rPr>
          <w:t>закона</w:t>
        </w:r>
      </w:hyperlink>
      <w:r>
        <w:t xml:space="preserve"> от 24.03.2021 N 48-ФЗ)</w:t>
      </w:r>
    </w:p>
    <w:p w:rsidR="00F07315" w:rsidRDefault="00F07315">
      <w:pPr>
        <w:pStyle w:val="ConsPlusNormal"/>
        <w:spacing w:before="220"/>
        <w:ind w:firstLine="540"/>
        <w:jc w:val="both"/>
      </w:pPr>
      <w:proofErr w:type="gramStart"/>
      <w:r>
        <w:t xml:space="preserve">отсутствие факта замещения должности руководителя туроператора, его заместителя, главного бухгалтера или иного должностного лица, на которое возлагается ведение бухгалтерского учета туроператора, в течение 12 месяцев, предшествовавших дню исключения сведений о туроператоре из реестра туроператоров по основаниям, предусмотренным </w:t>
      </w:r>
      <w:hyperlink r:id="rId9">
        <w:r>
          <w:rPr>
            <w:color w:val="0000FF"/>
          </w:rPr>
          <w:t>абзацами шестым</w:t>
        </w:r>
      </w:hyperlink>
      <w:r>
        <w:t xml:space="preserve"> - </w:t>
      </w:r>
      <w:hyperlink r:id="rId10">
        <w:r>
          <w:rPr>
            <w:color w:val="0000FF"/>
          </w:rPr>
          <w:t>восьмым</w:t>
        </w:r>
      </w:hyperlink>
      <w:r>
        <w:t xml:space="preserve">, </w:t>
      </w:r>
      <w:hyperlink r:id="rId11">
        <w:r>
          <w:rPr>
            <w:color w:val="0000FF"/>
          </w:rPr>
          <w:t>двенадцатым</w:t>
        </w:r>
      </w:hyperlink>
      <w:r>
        <w:t xml:space="preserve"> и </w:t>
      </w:r>
      <w:hyperlink r:id="rId12">
        <w:r>
          <w:rPr>
            <w:color w:val="0000FF"/>
          </w:rPr>
          <w:t>тринадцатым части пятнадцатой статьи 4.2</w:t>
        </w:r>
      </w:hyperlink>
      <w:r>
        <w:t xml:space="preserve"> настоящего Федерального закона и </w:t>
      </w:r>
      <w:hyperlink r:id="rId13">
        <w:r>
          <w:rPr>
            <w:color w:val="0000FF"/>
          </w:rPr>
          <w:t>абзацами третьим</w:t>
        </w:r>
      </w:hyperlink>
      <w:r>
        <w:t xml:space="preserve"> и </w:t>
      </w:r>
      <w:hyperlink r:id="rId14">
        <w:r>
          <w:rPr>
            <w:color w:val="0000FF"/>
          </w:rPr>
          <w:t>пятым части пятой статьи 11.1</w:t>
        </w:r>
      </w:hyperlink>
      <w:r>
        <w:t xml:space="preserve"> настоящего</w:t>
      </w:r>
      <w:proofErr w:type="gramEnd"/>
      <w:r>
        <w:t xml:space="preserve"> Федерального закона.</w:t>
      </w:r>
    </w:p>
    <w:p w:rsidR="00F07315" w:rsidRDefault="00F07315">
      <w:pPr>
        <w:pStyle w:val="ConsPlusNormal"/>
        <w:jc w:val="both"/>
      </w:pPr>
      <w:r>
        <w:t xml:space="preserve">(в ред. Федеральных законов от 04.06.2018 </w:t>
      </w:r>
      <w:hyperlink r:id="rId15">
        <w:r>
          <w:rPr>
            <w:color w:val="0000FF"/>
          </w:rPr>
          <w:t>N 149-ФЗ</w:t>
        </w:r>
      </w:hyperlink>
      <w:r>
        <w:t xml:space="preserve">, от 08.06.2020 </w:t>
      </w:r>
      <w:hyperlink r:id="rId16">
        <w:r>
          <w:rPr>
            <w:color w:val="0000FF"/>
          </w:rPr>
          <w:t>N 166-ФЗ</w:t>
        </w:r>
      </w:hyperlink>
      <w:r>
        <w:t xml:space="preserve">, от 24.03.2021 </w:t>
      </w:r>
      <w:hyperlink r:id="rId17">
        <w:r>
          <w:rPr>
            <w:color w:val="0000FF"/>
          </w:rPr>
          <w:t>N 48-ФЗ</w:t>
        </w:r>
      </w:hyperlink>
      <w:r>
        <w:t>)</w:t>
      </w:r>
    </w:p>
    <w:p w:rsidR="00F07315" w:rsidRDefault="00F07315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Перечень</w:t>
        </w:r>
      </w:hyperlink>
      <w:r>
        <w:t xml:space="preserve"> документов, подтверждающих соответствие должностного лица туроператора требованиям, установленным </w:t>
      </w:r>
      <w:hyperlink w:anchor="P5">
        <w:r>
          <w:rPr>
            <w:color w:val="0000FF"/>
          </w:rPr>
          <w:t>частью третьей</w:t>
        </w:r>
      </w:hyperlink>
      <w:r>
        <w:t xml:space="preserve"> настоящей статьи, и </w:t>
      </w:r>
      <w:hyperlink r:id="rId19">
        <w:r>
          <w:rPr>
            <w:color w:val="0000FF"/>
          </w:rPr>
          <w:t>порядок</w:t>
        </w:r>
      </w:hyperlink>
      <w:r>
        <w:t xml:space="preserve"> представления этих документов </w:t>
      </w:r>
      <w:proofErr w:type="gramStart"/>
      <w:r>
        <w:t>в</w:t>
      </w:r>
      <w:proofErr w:type="gramEnd"/>
      <w:r>
        <w:t xml:space="preserve"> </w:t>
      </w:r>
      <w:proofErr w:type="gramStart"/>
      <w:r>
        <w:t>уполномоченный</w:t>
      </w:r>
      <w:proofErr w:type="gramEnd"/>
      <w:r>
        <w:t xml:space="preserve"> федеральный орган исполнительной власти для внесения в реестр туроператоров утверждаются Правительством Российской Федерации.</w:t>
      </w:r>
    </w:p>
    <w:p w:rsidR="00F07315" w:rsidRDefault="00F07315">
      <w:pPr>
        <w:pStyle w:val="ConsPlusNormal"/>
        <w:jc w:val="both"/>
      </w:pPr>
      <w:r>
        <w:t xml:space="preserve">(в ред. Федерального </w:t>
      </w:r>
      <w:hyperlink r:id="rId20">
        <w:r>
          <w:rPr>
            <w:color w:val="0000FF"/>
          </w:rPr>
          <w:t>закона</w:t>
        </w:r>
      </w:hyperlink>
      <w:r>
        <w:t xml:space="preserve"> от 24.03.2021 N 48-ФЗ)</w:t>
      </w:r>
    </w:p>
    <w:p w:rsidR="00F07315" w:rsidRDefault="00F07315">
      <w:pPr>
        <w:pStyle w:val="ConsPlusNormal"/>
        <w:spacing w:before="220"/>
        <w:ind w:firstLine="540"/>
        <w:jc w:val="both"/>
      </w:pPr>
      <w:r>
        <w:lastRenderedPageBreak/>
        <w:t xml:space="preserve">Финансовое обеспечение ответственности туроператора не требуется </w:t>
      </w:r>
      <w:proofErr w:type="gramStart"/>
      <w:r>
        <w:t>для</w:t>
      </w:r>
      <w:proofErr w:type="gramEnd"/>
      <w:r>
        <w:t>:</w:t>
      </w:r>
    </w:p>
    <w:p w:rsidR="00F07315" w:rsidRDefault="00F07315">
      <w:pPr>
        <w:pStyle w:val="ConsPlusNormal"/>
        <w:spacing w:before="220"/>
        <w:ind w:firstLine="540"/>
        <w:jc w:val="both"/>
      </w:pPr>
      <w:r>
        <w:t>организации, осуществляющей экскурсионное обслуживание на территории Российской Федерации в течение не более 24 часов подряд;</w:t>
      </w:r>
    </w:p>
    <w:p w:rsidR="00F07315" w:rsidRDefault="00F07315">
      <w:pPr>
        <w:pStyle w:val="ConsPlusNormal"/>
        <w:spacing w:before="220"/>
        <w:ind w:firstLine="540"/>
        <w:jc w:val="both"/>
      </w:pPr>
      <w:r>
        <w:t>государственного и муниципального унитарных предприятий, а также государственного и муниципального учреждений, осуществляющих деятельность по организации путешествий в пределах территории Российской Федерации в целях решения социальных задач;</w:t>
      </w:r>
    </w:p>
    <w:p w:rsidR="00F07315" w:rsidRDefault="00F07315">
      <w:pPr>
        <w:pStyle w:val="ConsPlusNormal"/>
        <w:spacing w:before="220"/>
        <w:ind w:firstLine="540"/>
        <w:jc w:val="both"/>
      </w:pPr>
      <w:proofErr w:type="gramStart"/>
      <w:r>
        <w:t xml:space="preserve">туроператора, осуществляющего деятельность только в сфере выездного туризма и имеющего сформированный в соответствии со </w:t>
      </w:r>
      <w:hyperlink r:id="rId21">
        <w:r>
          <w:rPr>
            <w:color w:val="0000FF"/>
          </w:rPr>
          <w:t>статьей 11.6</w:t>
        </w:r>
      </w:hyperlink>
      <w:r>
        <w:t xml:space="preserve"> настоящего Федерального закона фонд персональной ответственности туроператора в размере не менее семи процентов от общей цены туристского продукта в сфере выездного туризма за предыдущий год.</w:t>
      </w:r>
      <w:proofErr w:type="gramEnd"/>
      <w:r>
        <w:t xml:space="preserve"> </w:t>
      </w:r>
      <w:proofErr w:type="gramStart"/>
      <w:r>
        <w:t xml:space="preserve">Для туроператора, осуществляющего деятельность одновременно в сфере выездного туризма и в сфере въездного туризма и (или) внутреннего туризма и сформировавшего фонд персональной ответственности туроператора в указанном максимальном размере, не требуется финансовое обеспечение ответственности туроператора, предусмотренное </w:t>
      </w:r>
      <w:hyperlink r:id="rId22">
        <w:r>
          <w:rPr>
            <w:color w:val="0000FF"/>
          </w:rPr>
          <w:t>абзацами третьим</w:t>
        </w:r>
      </w:hyperlink>
      <w:r>
        <w:t xml:space="preserve"> и </w:t>
      </w:r>
      <w:hyperlink r:id="rId23">
        <w:r>
          <w:rPr>
            <w:color w:val="0000FF"/>
          </w:rPr>
          <w:t>четвертым части первой статьи 17.2</w:t>
        </w:r>
      </w:hyperlink>
      <w:r>
        <w:t xml:space="preserve"> настоящего Федерального закона (далее - финансовое обеспечение ответственности туроператора в сфере выездного туризма).</w:t>
      </w:r>
      <w:proofErr w:type="gramEnd"/>
    </w:p>
    <w:p w:rsidR="00F07315" w:rsidRDefault="00F07315">
      <w:pPr>
        <w:pStyle w:val="ConsPlusNormal"/>
        <w:jc w:val="both"/>
      </w:pPr>
      <w:r>
        <w:t xml:space="preserve">(в ред. Федерального </w:t>
      </w:r>
      <w:hyperlink r:id="rId24">
        <w:r>
          <w:rPr>
            <w:color w:val="0000FF"/>
          </w:rPr>
          <w:t>закона</w:t>
        </w:r>
      </w:hyperlink>
      <w:r>
        <w:t xml:space="preserve"> от 04.06.2018 N 149-ФЗ)</w:t>
      </w:r>
    </w:p>
    <w:p w:rsidR="00F07315" w:rsidRDefault="00F07315">
      <w:pPr>
        <w:pStyle w:val="ConsPlusNormal"/>
        <w:spacing w:before="220"/>
        <w:ind w:firstLine="540"/>
        <w:jc w:val="both"/>
      </w:pPr>
      <w:proofErr w:type="gramStart"/>
      <w:r>
        <w:t>На территории Российской Федерации реализацию туристского продукта, сформированного иностранным юридическим лицом, индивидуальным предпринимателем либо организацией, не являющейся юридическим лицом в соответствии с законодательством иностранного государства (далее - иностранный туроператор), вправе осуществлять юридические лица, имеющие финансовое обеспечение ответственности туроператора, полученное в порядке и на условиях, которые предусмотрены настоящим Федеральным законом.</w:t>
      </w:r>
      <w:proofErr w:type="gramEnd"/>
    </w:p>
    <w:p w:rsidR="00F07315" w:rsidRDefault="00F07315">
      <w:pPr>
        <w:pStyle w:val="ConsPlusNormal"/>
        <w:spacing w:before="220"/>
        <w:ind w:firstLine="540"/>
        <w:jc w:val="both"/>
      </w:pPr>
      <w:r>
        <w:t>Требования, предъявляемые в соответствии с настоящим Федеральным законом к осуществлению туроператорской деятельности, также применяются в отношении юридических лиц, реализующих на территории Российской Федерации туристский продукт, сформированный иностранным туроператором.</w:t>
      </w:r>
    </w:p>
    <w:p w:rsidR="00F07315" w:rsidRDefault="00F07315">
      <w:pPr>
        <w:pStyle w:val="ConsPlusNormal"/>
        <w:spacing w:before="220"/>
        <w:ind w:firstLine="540"/>
        <w:jc w:val="both"/>
      </w:pPr>
      <w:hyperlink r:id="rId25">
        <w:proofErr w:type="gramStart"/>
        <w:r>
          <w:rPr>
            <w:color w:val="0000FF"/>
          </w:rPr>
          <w:t>Запрещается</w:t>
        </w:r>
      </w:hyperlink>
      <w:r>
        <w:t xml:space="preserve"> осуществление туроператорской деятельности юридическим лицом, сведения о котором отсутствуют в едином федеральном реестре туроператоров, а также осуществление туроператором туроператорской деятельности в определенной сфере туризма (въездной туризм, выездной туризм, внутренний туризм), сведения о которой в отношении такого туроператора отсутствуют в едином федеральном реестре туроператоров.</w:t>
      </w:r>
      <w:proofErr w:type="gramEnd"/>
    </w:p>
    <w:p w:rsidR="00F07315" w:rsidRDefault="00F07315">
      <w:pPr>
        <w:pStyle w:val="ConsPlusNormal"/>
        <w:spacing w:before="220"/>
        <w:ind w:firstLine="540"/>
        <w:jc w:val="both"/>
      </w:pPr>
      <w:proofErr w:type="gramStart"/>
      <w:r>
        <w:t xml:space="preserve">В случае невозможности исполнения туроператором всех обязательств по заключенным договорам о реализации туристского продукта туроператор обязан прекратить заключение новых договоров о реализации туристского продукта, в том числе обеспечить прекращение их заключения </w:t>
      </w:r>
      <w:proofErr w:type="spellStart"/>
      <w:r>
        <w:t>турагентами</w:t>
      </w:r>
      <w:proofErr w:type="spellEnd"/>
      <w:r>
        <w:t>, реализующими туристский продукт, сформированный таким туроператором, направить информацию о прекращении туроператорской деятельности по причине невозможности исполнения обязательств по договорам о реализации туристского продукта в уполномоченный федеральный орган исполнительной</w:t>
      </w:r>
      <w:proofErr w:type="gramEnd"/>
      <w:r>
        <w:t xml:space="preserve"> власти, в объединение туроператоров в сфере выездного туризма (в случае осуществления туроператорской деятельности в сфере выездного туризма), в организацию, предоставившую туроператору финансовое обеспечение ответственности туроператора, а также </w:t>
      </w:r>
      <w:proofErr w:type="gramStart"/>
      <w:r>
        <w:t>разместить</w:t>
      </w:r>
      <w:proofErr w:type="gramEnd"/>
      <w:r>
        <w:t xml:space="preserve"> эту информацию на своем официальном сайте в информационно-телекоммуникационной сети "Интернет".</w:t>
      </w:r>
    </w:p>
    <w:p w:rsidR="00F07315" w:rsidRDefault="00F07315">
      <w:pPr>
        <w:pStyle w:val="ConsPlusNormal"/>
        <w:spacing w:before="220"/>
        <w:ind w:firstLine="540"/>
        <w:jc w:val="both"/>
      </w:pPr>
      <w:r>
        <w:t>Прекращение туроператором туроператорской деятельности по причине невозможности исполнения всех обязательств по договорам о реализации туристского продукта не освобождает туроператора от обязанности обеспечить туристам оказание входящих в туристский продукт услуг по заключенным договорам о реализации туристского продукта.</w:t>
      </w:r>
    </w:p>
    <w:p w:rsidR="00F07315" w:rsidRDefault="00F07315">
      <w:pPr>
        <w:pStyle w:val="ConsPlusNormal"/>
        <w:jc w:val="both"/>
      </w:pPr>
    </w:p>
    <w:p w:rsidR="00F07315" w:rsidRDefault="00F07315">
      <w:pPr>
        <w:pStyle w:val="ConsPlusNormal"/>
      </w:pPr>
      <w:hyperlink r:id="rId26">
        <w:r>
          <w:rPr>
            <w:i/>
            <w:color w:val="0000FF"/>
          </w:rPr>
          <w:br/>
          <w:t>ст. 4.1, Федеральный закон от 24.11.1996 N 132-ФЗ (ред. от 23.03.2024) "Об основах туристской деятельности в Российской Федерации"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8A3349" w:rsidRDefault="008A3349"/>
    <w:sectPr w:rsidR="008A3349" w:rsidSect="00EF3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15"/>
    <w:rsid w:val="008A3349"/>
    <w:rsid w:val="00F0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07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07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80345&amp;dst=100024" TargetMode="External"/><Relationship Id="rId13" Type="http://schemas.openxmlformats.org/officeDocument/2006/relationships/hyperlink" Target="https://login.consultant.ru/link/?req=doc&amp;base=RZB&amp;n=472828&amp;dst=541" TargetMode="External"/><Relationship Id="rId18" Type="http://schemas.openxmlformats.org/officeDocument/2006/relationships/hyperlink" Target="https://login.consultant.ru/link/?req=doc&amp;base=RZB&amp;n=435602&amp;dst=100020" TargetMode="External"/><Relationship Id="rId26" Type="http://schemas.openxmlformats.org/officeDocument/2006/relationships/hyperlink" Target="https://login.consultant.ru/link/?req=doc&amp;base=RZB&amp;n=472828&amp;dst=4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472828&amp;dst=579" TargetMode="External"/><Relationship Id="rId7" Type="http://schemas.openxmlformats.org/officeDocument/2006/relationships/hyperlink" Target="https://login.consultant.ru/link/?req=doc&amp;base=RZB&amp;n=380345&amp;dst=100023" TargetMode="External"/><Relationship Id="rId12" Type="http://schemas.openxmlformats.org/officeDocument/2006/relationships/hyperlink" Target="https://login.consultant.ru/link/?req=doc&amp;base=RZB&amp;n=472828&amp;dst=494" TargetMode="External"/><Relationship Id="rId17" Type="http://schemas.openxmlformats.org/officeDocument/2006/relationships/hyperlink" Target="https://login.consultant.ru/link/?req=doc&amp;base=RZB&amp;n=380345&amp;dst=100025" TargetMode="External"/><Relationship Id="rId25" Type="http://schemas.openxmlformats.org/officeDocument/2006/relationships/hyperlink" Target="https://login.consultant.ru/link/?req=doc&amp;base=RZB&amp;n=477373&amp;dst=751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ZB&amp;n=354459&amp;dst=100043" TargetMode="External"/><Relationship Id="rId20" Type="http://schemas.openxmlformats.org/officeDocument/2006/relationships/hyperlink" Target="https://login.consultant.ru/link/?req=doc&amp;base=RZB&amp;n=380345&amp;dst=10002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77373" TargetMode="External"/><Relationship Id="rId11" Type="http://schemas.openxmlformats.org/officeDocument/2006/relationships/hyperlink" Target="https://login.consultant.ru/link/?req=doc&amp;base=RZB&amp;n=472828&amp;dst=493" TargetMode="External"/><Relationship Id="rId24" Type="http://schemas.openxmlformats.org/officeDocument/2006/relationships/hyperlink" Target="https://login.consultant.ru/link/?req=doc&amp;base=RZB&amp;n=299422&amp;dst=100014" TargetMode="External"/><Relationship Id="rId5" Type="http://schemas.openxmlformats.org/officeDocument/2006/relationships/hyperlink" Target="https://login.consultant.ru/link/?req=doc&amp;base=RZB&amp;n=301284&amp;dst=100084" TargetMode="External"/><Relationship Id="rId15" Type="http://schemas.openxmlformats.org/officeDocument/2006/relationships/hyperlink" Target="https://login.consultant.ru/link/?req=doc&amp;base=RZB&amp;n=299422&amp;dst=100013" TargetMode="External"/><Relationship Id="rId23" Type="http://schemas.openxmlformats.org/officeDocument/2006/relationships/hyperlink" Target="https://login.consultant.ru/link/?req=doc&amp;base=RZB&amp;n=472828&amp;dst=61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472828&amp;dst=489" TargetMode="External"/><Relationship Id="rId19" Type="http://schemas.openxmlformats.org/officeDocument/2006/relationships/hyperlink" Target="https://login.consultant.ru/link/?req=doc&amp;base=RZB&amp;n=435602&amp;dst=100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72828&amp;dst=487" TargetMode="External"/><Relationship Id="rId14" Type="http://schemas.openxmlformats.org/officeDocument/2006/relationships/hyperlink" Target="https://login.consultant.ru/link/?req=doc&amp;base=RZB&amp;n=472828&amp;dst=542" TargetMode="External"/><Relationship Id="rId22" Type="http://schemas.openxmlformats.org/officeDocument/2006/relationships/hyperlink" Target="https://login.consultant.ru/link/?req=doc&amp;base=RZB&amp;n=472828&amp;dst=74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1358</Words>
  <Characters>7742</Characters>
  <Application>Microsoft Office Word</Application>
  <DocSecurity>0</DocSecurity>
  <Lines>64</Lines>
  <Paragraphs>18</Paragraphs>
  <ScaleCrop>false</ScaleCrop>
  <Company/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dcterms:created xsi:type="dcterms:W3CDTF">2024-06-17T07:25:00Z</dcterms:created>
  <dcterms:modified xsi:type="dcterms:W3CDTF">2024-06-17T07:27:00Z</dcterms:modified>
</cp:coreProperties>
</file>