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6F" w:rsidRDefault="007A1835">
      <w:pPr>
        <w:ind w:firstLine="709"/>
        <w:jc w:val="center"/>
      </w:pPr>
      <w:r>
        <w:t xml:space="preserve">                                                                                   Приложение</w:t>
      </w:r>
      <w:r w:rsidR="00912F2F">
        <w:t xml:space="preserve"> № 1</w:t>
      </w:r>
    </w:p>
    <w:p w:rsidR="00A32E6F" w:rsidRDefault="007A1835">
      <w:pPr>
        <w:ind w:firstLine="709"/>
      </w:pPr>
      <w:r>
        <w:t xml:space="preserve">                                                                                    к постановлению администрации                                </w:t>
      </w:r>
    </w:p>
    <w:p w:rsidR="00A32E6F" w:rsidRDefault="007A1835">
      <w:pPr>
        <w:ind w:firstLine="709"/>
      </w:pPr>
      <w:r>
        <w:t xml:space="preserve">                                                                                 Каменского муниципального района</w:t>
      </w:r>
    </w:p>
    <w:p w:rsidR="00A32E6F" w:rsidRDefault="007A1835">
      <w:pPr>
        <w:ind w:firstLine="709"/>
      </w:pPr>
      <w:r>
        <w:t xml:space="preserve">                                                                                            Воронежской области</w:t>
      </w:r>
    </w:p>
    <w:p w:rsidR="00A32E6F" w:rsidRDefault="007A1835">
      <w:pPr>
        <w:ind w:firstLine="709"/>
        <w:jc w:val="center"/>
      </w:pPr>
      <w:r>
        <w:t xml:space="preserve">                                                                            </w:t>
      </w:r>
      <w:r w:rsidR="00C72FB9">
        <w:t xml:space="preserve">      от «12» ноября</w:t>
      </w:r>
      <w:r w:rsidR="000B0CF5">
        <w:t xml:space="preserve"> 2024 </w:t>
      </w:r>
      <w:r w:rsidR="00C72FB9">
        <w:t>г. № 534</w:t>
      </w:r>
    </w:p>
    <w:p w:rsidR="00A32E6F" w:rsidRDefault="00A32E6F">
      <w:pPr>
        <w:pStyle w:val="aa"/>
        <w:jc w:val="center"/>
        <w:rPr>
          <w:rFonts w:ascii="Times New Roman" w:hAnsi="Times New Roman" w:cs="Times New Roman"/>
          <w:b/>
        </w:rPr>
      </w:pPr>
    </w:p>
    <w:p w:rsidR="00A32E6F" w:rsidRDefault="00A32E6F">
      <w:pPr>
        <w:pStyle w:val="aa"/>
        <w:jc w:val="center"/>
        <w:rPr>
          <w:rFonts w:ascii="Times New Roman" w:hAnsi="Times New Roman" w:cs="Times New Roman"/>
          <w:b/>
        </w:rPr>
      </w:pPr>
    </w:p>
    <w:p w:rsidR="0055367A" w:rsidRDefault="007A1835">
      <w:pPr>
        <w:pStyle w:val="a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</w:t>
      </w:r>
      <w:r>
        <w:rPr>
          <w:rFonts w:ascii="Times New Roman" w:hAnsi="Times New Roman" w:cs="Times New Roman"/>
          <w:b/>
        </w:rPr>
        <w:br/>
      </w:r>
      <w:r w:rsidR="0055367A">
        <w:rPr>
          <w:rFonts w:ascii="Times New Roman" w:hAnsi="Times New Roman" w:cs="Times New Roman"/>
          <w:b/>
        </w:rPr>
        <w:t>организации и проведения</w:t>
      </w:r>
      <w:r>
        <w:rPr>
          <w:rFonts w:ascii="Times New Roman" w:hAnsi="Times New Roman" w:cs="Times New Roman"/>
          <w:b/>
        </w:rPr>
        <w:t xml:space="preserve"> процедуры оценки регулирующего воздействия проектов муниципальных нормативных правовых актов и экспертизы муниципальных нормативных правовых </w:t>
      </w:r>
      <w:r w:rsidR="003F7864">
        <w:rPr>
          <w:rFonts w:ascii="Times New Roman" w:hAnsi="Times New Roman" w:cs="Times New Roman"/>
          <w:b/>
        </w:rPr>
        <w:t xml:space="preserve">актов </w:t>
      </w:r>
      <w:r>
        <w:rPr>
          <w:rFonts w:ascii="Times New Roman" w:hAnsi="Times New Roman" w:cs="Times New Roman"/>
          <w:b/>
        </w:rPr>
        <w:t xml:space="preserve"> </w:t>
      </w:r>
      <w:r w:rsidR="0055367A">
        <w:rPr>
          <w:rFonts w:ascii="Times New Roman" w:hAnsi="Times New Roman" w:cs="Times New Roman"/>
          <w:b/>
        </w:rPr>
        <w:t xml:space="preserve">на территории </w:t>
      </w:r>
      <w:r>
        <w:rPr>
          <w:rFonts w:ascii="Times New Roman" w:hAnsi="Times New Roman" w:cs="Times New Roman"/>
          <w:b/>
        </w:rPr>
        <w:t>Каменского муниципал</w:t>
      </w:r>
      <w:r w:rsidR="003F7864">
        <w:rPr>
          <w:rFonts w:ascii="Times New Roman" w:hAnsi="Times New Roman" w:cs="Times New Roman"/>
          <w:b/>
        </w:rPr>
        <w:t>ьного района</w:t>
      </w:r>
    </w:p>
    <w:p w:rsidR="00A32E6F" w:rsidRDefault="0055367A">
      <w:pPr>
        <w:pStyle w:val="a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Воронежской области</w:t>
      </w:r>
    </w:p>
    <w:p w:rsidR="0055367A" w:rsidRDefault="0055367A">
      <w:pPr>
        <w:pStyle w:val="aa"/>
        <w:jc w:val="center"/>
        <w:rPr>
          <w:rFonts w:ascii="Times New Roman" w:hAnsi="Times New Roman" w:cs="Times New Roman"/>
          <w:b/>
        </w:rPr>
      </w:pPr>
    </w:p>
    <w:p w:rsidR="0055367A" w:rsidRPr="002E1E1D" w:rsidRDefault="0055367A" w:rsidP="0055367A">
      <w:pPr>
        <w:pStyle w:val="6"/>
        <w:numPr>
          <w:ilvl w:val="0"/>
          <w:numId w:val="9"/>
        </w:numPr>
        <w:shd w:val="clear" w:color="auto" w:fill="auto"/>
        <w:spacing w:before="0" w:line="240" w:lineRule="auto"/>
        <w:rPr>
          <w:b/>
          <w:sz w:val="24"/>
          <w:szCs w:val="24"/>
        </w:rPr>
      </w:pPr>
      <w:bookmarkStart w:id="0" w:name="sub_14"/>
      <w:bookmarkEnd w:id="0"/>
      <w:r w:rsidRPr="002E1E1D">
        <w:rPr>
          <w:b/>
          <w:sz w:val="24"/>
          <w:szCs w:val="24"/>
        </w:rPr>
        <w:t>Общие положения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3640"/>
        <w:rPr>
          <w:b/>
          <w:sz w:val="24"/>
          <w:szCs w:val="24"/>
        </w:rPr>
      </w:pPr>
    </w:p>
    <w:p w:rsidR="0055367A" w:rsidRPr="002E1E1D" w:rsidRDefault="0055367A" w:rsidP="0055367A">
      <w:pPr>
        <w:pStyle w:val="6"/>
        <w:shd w:val="clear" w:color="auto" w:fill="auto"/>
        <w:tabs>
          <w:tab w:val="left" w:pos="1450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1.1.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Настоящий</w:t>
      </w:r>
      <w:r w:rsidRPr="002E1E1D">
        <w:rPr>
          <w:sz w:val="24"/>
          <w:szCs w:val="24"/>
        </w:rPr>
        <w:t xml:space="preserve"> Порядок</w:t>
      </w:r>
      <w:r>
        <w:rPr>
          <w:sz w:val="24"/>
          <w:szCs w:val="24"/>
        </w:rPr>
        <w:t xml:space="preserve"> организации и проведения</w:t>
      </w:r>
      <w:r w:rsidRPr="002E1E1D">
        <w:rPr>
          <w:sz w:val="24"/>
          <w:szCs w:val="24"/>
        </w:rPr>
        <w:t xml:space="preserve">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>
        <w:rPr>
          <w:sz w:val="24"/>
          <w:szCs w:val="24"/>
        </w:rPr>
        <w:t xml:space="preserve"> на территории Каменского муниципального района Воронежской области</w:t>
      </w:r>
      <w:r w:rsidRPr="002E1E1D">
        <w:rPr>
          <w:sz w:val="24"/>
          <w:szCs w:val="24"/>
        </w:rPr>
        <w:t xml:space="preserve"> (далее - Порядок) подготовлены </w:t>
      </w:r>
      <w:r>
        <w:rPr>
          <w:sz w:val="24"/>
          <w:szCs w:val="24"/>
        </w:rPr>
        <w:t>с целью организации и проведения</w:t>
      </w:r>
      <w:r w:rsidRPr="002E1E1D">
        <w:rPr>
          <w:sz w:val="24"/>
          <w:szCs w:val="24"/>
        </w:rPr>
        <w:t xml:space="preserve">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(далее - процедура ОРВ, экспертиза).</w:t>
      </w:r>
      <w:proofErr w:type="gramEnd"/>
    </w:p>
    <w:p w:rsidR="0055367A" w:rsidRPr="002E1E1D" w:rsidRDefault="0055367A" w:rsidP="0055367A">
      <w:pPr>
        <w:pStyle w:val="6"/>
        <w:shd w:val="clear" w:color="auto" w:fill="auto"/>
        <w:tabs>
          <w:tab w:val="left" w:pos="1450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1.2.</w:t>
      </w:r>
      <w:r>
        <w:rPr>
          <w:sz w:val="24"/>
          <w:szCs w:val="24"/>
        </w:rPr>
        <w:tab/>
      </w:r>
      <w:r w:rsidRPr="002E1E1D">
        <w:rPr>
          <w:sz w:val="24"/>
          <w:szCs w:val="24"/>
        </w:rPr>
        <w:t xml:space="preserve">ОРВ проектов муниципальных НПА и экспертиза действующих муниципальных НПА осуществляется в </w:t>
      </w:r>
      <w:proofErr w:type="gramStart"/>
      <w:r w:rsidRPr="002E1E1D">
        <w:rPr>
          <w:sz w:val="24"/>
          <w:szCs w:val="24"/>
        </w:rPr>
        <w:t>соответствии</w:t>
      </w:r>
      <w:proofErr w:type="gramEnd"/>
      <w:r w:rsidRPr="002E1E1D">
        <w:rPr>
          <w:sz w:val="24"/>
          <w:szCs w:val="24"/>
        </w:rPr>
        <w:t xml:space="preserve"> с Федеральным законом Российской Федерации от 06.10.2003 № 131-ФЗ «Об общих принципах организации местного самоуправления в Российской Федерации» и Законом Воронежской области от 04.08.2014 № 112-03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области».</w:t>
      </w:r>
    </w:p>
    <w:p w:rsidR="0055367A" w:rsidRPr="002E1E1D" w:rsidRDefault="00923AC8" w:rsidP="00923AC8">
      <w:pPr>
        <w:pStyle w:val="6"/>
        <w:shd w:val="clear" w:color="auto" w:fill="auto"/>
        <w:tabs>
          <w:tab w:val="left" w:pos="1446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</w:t>
      </w:r>
      <w:r>
        <w:rPr>
          <w:sz w:val="24"/>
          <w:szCs w:val="24"/>
        </w:rPr>
        <w:tab/>
      </w:r>
      <w:proofErr w:type="gramStart"/>
      <w:r w:rsidR="0055367A" w:rsidRPr="002E1E1D">
        <w:rPr>
          <w:sz w:val="24"/>
          <w:szCs w:val="24"/>
        </w:rPr>
        <w:t xml:space="preserve">В настоящем Порядке предусмотрена следующая модель организации процедуры ОРВ в администрации </w:t>
      </w:r>
      <w:r w:rsidR="0055367A">
        <w:rPr>
          <w:sz w:val="24"/>
          <w:szCs w:val="24"/>
        </w:rPr>
        <w:t>Каменского</w:t>
      </w:r>
      <w:r w:rsidR="0055367A" w:rsidRPr="002E1E1D">
        <w:rPr>
          <w:sz w:val="24"/>
          <w:szCs w:val="24"/>
        </w:rPr>
        <w:t xml:space="preserve"> муниципального района: орган-разработчик представляет проект муниципального нормативного правового акта и сводный отчет в уполномоченный орган без проведения публичных консультаций проекта муниципального нормативного правового акта и сводного отчета, а уполномоченный орган самостоятельно проводит публичные консультации с заинтересованными лицами с использованием официального сайта.</w:t>
      </w:r>
      <w:proofErr w:type="gramEnd"/>
    </w:p>
    <w:p w:rsidR="0055367A" w:rsidRPr="00BF0BDB" w:rsidRDefault="00923AC8" w:rsidP="00923AC8">
      <w:pPr>
        <w:pStyle w:val="6"/>
        <w:shd w:val="clear" w:color="auto" w:fill="auto"/>
        <w:tabs>
          <w:tab w:val="left" w:pos="1446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1.4.</w:t>
      </w:r>
      <w:r>
        <w:rPr>
          <w:sz w:val="24"/>
          <w:szCs w:val="24"/>
        </w:rPr>
        <w:tab/>
      </w:r>
      <w:r w:rsidR="0055367A" w:rsidRPr="00BF0BDB">
        <w:rPr>
          <w:sz w:val="24"/>
          <w:szCs w:val="24"/>
        </w:rPr>
        <w:t xml:space="preserve">Органы местного самоуправления проводят ОРВ проектов муниципальных НПА при наличии в них положений, устанавливающих новые или изменяющих ранее предусмотренные </w:t>
      </w:r>
      <w:proofErr w:type="gramStart"/>
      <w:r w:rsidR="0055367A" w:rsidRPr="00BF0BDB">
        <w:rPr>
          <w:sz w:val="24"/>
          <w:szCs w:val="24"/>
        </w:rPr>
        <w:t>муниципальными</w:t>
      </w:r>
      <w:proofErr w:type="gramEnd"/>
      <w:r w:rsidR="0055367A" w:rsidRPr="00BF0BDB">
        <w:rPr>
          <w:sz w:val="24"/>
          <w:szCs w:val="24"/>
        </w:rPr>
        <w:t xml:space="preserve"> НПА:</w:t>
      </w:r>
    </w:p>
    <w:p w:rsidR="0055367A" w:rsidRPr="00BF0BDB" w:rsidRDefault="00923AC8" w:rsidP="0055367A">
      <w:pPr>
        <w:pStyle w:val="6"/>
        <w:shd w:val="clear" w:color="auto" w:fill="auto"/>
        <w:tabs>
          <w:tab w:val="left" w:pos="1446"/>
        </w:tabs>
        <w:spacing w:before="0" w:line="240" w:lineRule="auto"/>
        <w:ind w:right="2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5367A" w:rsidRPr="00BF0BDB">
        <w:rPr>
          <w:sz w:val="24"/>
          <w:szCs w:val="24"/>
        </w:rPr>
        <w:t>обязательные требования для субъектов предпринимательской и иной экономической деятельности;</w:t>
      </w:r>
    </w:p>
    <w:p w:rsidR="0055367A" w:rsidRPr="00BF0BDB" w:rsidRDefault="00923AC8" w:rsidP="0055367A">
      <w:pPr>
        <w:pStyle w:val="6"/>
        <w:shd w:val="clear" w:color="auto" w:fill="auto"/>
        <w:tabs>
          <w:tab w:val="left" w:pos="1446"/>
        </w:tabs>
        <w:spacing w:before="0" w:line="240" w:lineRule="auto"/>
        <w:ind w:left="76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</w:t>
      </w:r>
      <w:r w:rsidR="0055367A" w:rsidRPr="00BF0BDB">
        <w:rPr>
          <w:sz w:val="24"/>
          <w:szCs w:val="24"/>
        </w:rPr>
        <w:t>обязанности для субъектов инвестиционной деятельности.</w:t>
      </w:r>
    </w:p>
    <w:p w:rsidR="0055367A" w:rsidRPr="00BF0BDB" w:rsidRDefault="00923AC8" w:rsidP="00923AC8">
      <w:pPr>
        <w:pStyle w:val="6"/>
        <w:shd w:val="clear" w:color="auto" w:fill="auto"/>
        <w:tabs>
          <w:tab w:val="left" w:pos="1446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1.5.</w:t>
      </w:r>
      <w:r>
        <w:rPr>
          <w:sz w:val="24"/>
          <w:szCs w:val="24"/>
        </w:rPr>
        <w:tab/>
        <w:t xml:space="preserve"> </w:t>
      </w:r>
      <w:r w:rsidR="0055367A" w:rsidRPr="00BF0BDB">
        <w:rPr>
          <w:sz w:val="24"/>
          <w:szCs w:val="24"/>
        </w:rPr>
        <w:t xml:space="preserve">ОРВ не проводится в </w:t>
      </w:r>
      <w:proofErr w:type="gramStart"/>
      <w:r w:rsidR="0055367A" w:rsidRPr="00BF0BDB">
        <w:rPr>
          <w:sz w:val="24"/>
          <w:szCs w:val="24"/>
        </w:rPr>
        <w:t>отношении</w:t>
      </w:r>
      <w:proofErr w:type="gramEnd"/>
      <w:r w:rsidR="0055367A" w:rsidRPr="00BF0BDB">
        <w:rPr>
          <w:sz w:val="24"/>
          <w:szCs w:val="24"/>
        </w:rPr>
        <w:t>:</w:t>
      </w:r>
    </w:p>
    <w:p w:rsidR="0055367A" w:rsidRPr="00BF0BDB" w:rsidRDefault="0055367A" w:rsidP="0055367A">
      <w:pPr>
        <w:pStyle w:val="6"/>
        <w:shd w:val="clear" w:color="auto" w:fill="auto"/>
        <w:tabs>
          <w:tab w:val="left" w:pos="1446"/>
        </w:tabs>
        <w:spacing w:before="0" w:line="240" w:lineRule="auto"/>
        <w:ind w:right="2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0BDB">
        <w:rPr>
          <w:sz w:val="24"/>
          <w:szCs w:val="24"/>
        </w:rPr>
        <w:t>проектов муниципальных НПА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55367A" w:rsidRPr="00BF0BDB" w:rsidRDefault="0055367A" w:rsidP="0055367A">
      <w:pPr>
        <w:pStyle w:val="6"/>
        <w:shd w:val="clear" w:color="auto" w:fill="auto"/>
        <w:tabs>
          <w:tab w:val="left" w:pos="1446"/>
        </w:tabs>
        <w:spacing w:before="0" w:line="240" w:lineRule="auto"/>
        <w:ind w:right="2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0BDB">
        <w:rPr>
          <w:sz w:val="24"/>
          <w:szCs w:val="24"/>
        </w:rPr>
        <w:t>проектов муниципальных НПА представительных органов муниципальных образований, регулирующих бюджетные правоотношения;</w:t>
      </w:r>
    </w:p>
    <w:p w:rsidR="0055367A" w:rsidRPr="00BF0BDB" w:rsidRDefault="0055367A" w:rsidP="0055367A">
      <w:pPr>
        <w:pStyle w:val="6"/>
        <w:shd w:val="clear" w:color="auto" w:fill="auto"/>
        <w:tabs>
          <w:tab w:val="left" w:pos="1446"/>
        </w:tabs>
        <w:spacing w:before="0" w:line="240" w:lineRule="auto"/>
        <w:ind w:right="20"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0BDB">
        <w:rPr>
          <w:sz w:val="24"/>
          <w:szCs w:val="24"/>
        </w:rPr>
        <w:t xml:space="preserve">проектов муниципальных НПА, разработанных в </w:t>
      </w:r>
      <w:proofErr w:type="gramStart"/>
      <w:r w:rsidRPr="00BF0BDB">
        <w:rPr>
          <w:sz w:val="24"/>
          <w:szCs w:val="24"/>
        </w:rPr>
        <w:t>целях</w:t>
      </w:r>
      <w:proofErr w:type="gramEnd"/>
      <w:r w:rsidRPr="00BF0BDB">
        <w:rPr>
          <w:sz w:val="24"/>
          <w:szCs w:val="24"/>
        </w:rPr>
        <w:t xml:space="preserve"> ликвидации чрезвычайных ситуаций природного и техногенного характера на период действия режимов чрезвычайных ситуаций.</w:t>
      </w:r>
    </w:p>
    <w:p w:rsidR="0055367A" w:rsidRPr="002E1E1D" w:rsidRDefault="00923AC8" w:rsidP="00923AC8">
      <w:pPr>
        <w:pStyle w:val="6"/>
        <w:shd w:val="clear" w:color="auto" w:fill="auto"/>
        <w:tabs>
          <w:tab w:val="left" w:pos="1436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1.6.</w:t>
      </w:r>
      <w:r>
        <w:rPr>
          <w:sz w:val="24"/>
          <w:szCs w:val="24"/>
        </w:rPr>
        <w:tab/>
      </w:r>
      <w:r w:rsidR="0055367A" w:rsidRPr="002E1E1D">
        <w:rPr>
          <w:sz w:val="24"/>
          <w:szCs w:val="24"/>
        </w:rPr>
        <w:t xml:space="preserve">В </w:t>
      </w:r>
      <w:proofErr w:type="gramStart"/>
      <w:r w:rsidR="0055367A" w:rsidRPr="002E1E1D">
        <w:rPr>
          <w:sz w:val="24"/>
          <w:szCs w:val="24"/>
        </w:rPr>
        <w:t>настоящем</w:t>
      </w:r>
      <w:proofErr w:type="gramEnd"/>
      <w:r w:rsidR="0055367A" w:rsidRPr="002E1E1D">
        <w:rPr>
          <w:sz w:val="24"/>
          <w:szCs w:val="24"/>
        </w:rPr>
        <w:t xml:space="preserve"> Порядке используются следующие основные понятия и их определения: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4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lastRenderedPageBreak/>
        <w:t>уполномоченный орган - структурное подразд</w:t>
      </w:r>
      <w:r w:rsidR="005D0AE8">
        <w:rPr>
          <w:sz w:val="24"/>
          <w:szCs w:val="24"/>
        </w:rPr>
        <w:t>еление администрации Каменского</w:t>
      </w:r>
      <w:r w:rsidRPr="002E1E1D">
        <w:rPr>
          <w:sz w:val="24"/>
          <w:szCs w:val="24"/>
        </w:rPr>
        <w:t xml:space="preserve"> муниципального района, ответственное за внедрение процедуры ОРВ и выполняющее функции нормативно-правового, информационного и методического обеспечения оценки регулирующего воздействия, а также оценки качества проведения процедуры ОРВ разработчиками проектов муниципальных нормативных правовых актов и на проведение экспертизы муниципальных нормативных правовых актов;</w:t>
      </w:r>
      <w:proofErr w:type="gramEnd"/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органы-разработчики проектов муниципальных нормативных правовых актов (далее - органы-разработчики) - структурные подраз</w:t>
      </w:r>
      <w:r w:rsidR="005D0AE8">
        <w:rPr>
          <w:sz w:val="24"/>
          <w:szCs w:val="24"/>
        </w:rPr>
        <w:t>деления администрации Каменского</w:t>
      </w:r>
      <w:r w:rsidRPr="002E1E1D">
        <w:rPr>
          <w:sz w:val="24"/>
          <w:szCs w:val="24"/>
        </w:rPr>
        <w:t xml:space="preserve"> муниципального района или субъекты правотворческой инициативы, у</w:t>
      </w:r>
      <w:r w:rsidR="005D0AE8">
        <w:rPr>
          <w:sz w:val="24"/>
          <w:szCs w:val="24"/>
        </w:rPr>
        <w:t>становленные уставом Каменского</w:t>
      </w:r>
      <w:r w:rsidRPr="002E1E1D">
        <w:rPr>
          <w:sz w:val="24"/>
          <w:szCs w:val="24"/>
        </w:rPr>
        <w:t xml:space="preserve"> муниципального района, осуществляющие в пределах предоставляемых полномочий функци</w:t>
      </w:r>
      <w:r w:rsidR="005D0AE8">
        <w:rPr>
          <w:sz w:val="24"/>
          <w:szCs w:val="24"/>
        </w:rPr>
        <w:t>и по вопросам местного значения;</w:t>
      </w:r>
      <w:proofErr w:type="gramEnd"/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 xml:space="preserve">сводный отчет о результатах проведения оценки регулирующего воздействия проекта муниципального нормативного правового акта (далее - сводный отчет) - документ, содержащий выводы по итогам проведения органом-разработчиком исследования о возможных вариантах решения выявленной в соответствующей сфере общественных отношений проблемы, а </w:t>
      </w:r>
      <w:r>
        <w:rPr>
          <w:sz w:val="24"/>
          <w:szCs w:val="24"/>
        </w:rPr>
        <w:t>т</w:t>
      </w:r>
      <w:r w:rsidRPr="002E1E1D">
        <w:rPr>
          <w:sz w:val="24"/>
          <w:szCs w:val="24"/>
        </w:rPr>
        <w:t>акже результаты расчетов издержек и выгод применения указанных вариантов решения.</w:t>
      </w:r>
      <w:proofErr w:type="gramEnd"/>
      <w:r w:rsidRPr="002E1E1D">
        <w:rPr>
          <w:sz w:val="24"/>
          <w:szCs w:val="24"/>
        </w:rPr>
        <w:t xml:space="preserve"> Форма сводного отчета приведена в </w:t>
      </w:r>
      <w:proofErr w:type="gramStart"/>
      <w:r w:rsidRPr="002E1E1D">
        <w:rPr>
          <w:sz w:val="24"/>
          <w:szCs w:val="24"/>
        </w:rPr>
        <w:t>приложении</w:t>
      </w:r>
      <w:proofErr w:type="gramEnd"/>
      <w:r w:rsidRPr="002E1E1D">
        <w:rPr>
          <w:sz w:val="24"/>
          <w:szCs w:val="24"/>
        </w:rPr>
        <w:t xml:space="preserve"> 1 к настоящему Порядку;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официальный сайт - информационный ресурс в информационн</w:t>
      </w:r>
      <w:proofErr w:type="gramStart"/>
      <w:r w:rsidRPr="002E1E1D">
        <w:rPr>
          <w:sz w:val="24"/>
          <w:szCs w:val="24"/>
        </w:rPr>
        <w:t>о-</w:t>
      </w:r>
      <w:proofErr w:type="gramEnd"/>
      <w:r w:rsidRPr="002E1E1D">
        <w:rPr>
          <w:sz w:val="24"/>
          <w:szCs w:val="24"/>
        </w:rPr>
        <w:t xml:space="preserve"> телекоммуникационной сети «Инте</w:t>
      </w:r>
      <w:r w:rsidR="006147F7">
        <w:rPr>
          <w:sz w:val="24"/>
          <w:szCs w:val="24"/>
        </w:rPr>
        <w:t>рнет», определенный в Каменском</w:t>
      </w:r>
      <w:r w:rsidRPr="002E1E1D">
        <w:rPr>
          <w:sz w:val="24"/>
          <w:szCs w:val="24"/>
        </w:rPr>
        <w:t xml:space="preserve"> муниципальном районе для размещения сведений о проведении процедуры ОРВ, в том числе в целях организации публичных консультаций и информирования об их результатах;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размещение проекта муниципального нормативного правового акта и сводн</w:t>
      </w:r>
      <w:r w:rsidR="006147F7">
        <w:rPr>
          <w:sz w:val="24"/>
          <w:szCs w:val="24"/>
        </w:rPr>
        <w:t>ого отчета - этап процедуры ОРВ</w:t>
      </w:r>
      <w:r w:rsidRPr="002E1E1D">
        <w:rPr>
          <w:sz w:val="24"/>
          <w:szCs w:val="24"/>
        </w:rPr>
        <w:t xml:space="preserve"> в ходе</w:t>
      </w:r>
      <w:r w:rsidR="00A1798A">
        <w:rPr>
          <w:sz w:val="24"/>
          <w:szCs w:val="24"/>
        </w:rPr>
        <w:t>,</w:t>
      </w:r>
      <w:r w:rsidRPr="002E1E1D">
        <w:rPr>
          <w:sz w:val="24"/>
          <w:szCs w:val="24"/>
        </w:rPr>
        <w:t xml:space="preserve"> которого уполномоченный орган организует обсуждение текста проекта муниципального нормативного правового акта и сводного отчета с заинтересованными лицами, в том числе с использованием официальных сайтов в информационно-телек</w:t>
      </w:r>
      <w:r w:rsidR="006147F7">
        <w:rPr>
          <w:sz w:val="24"/>
          <w:szCs w:val="24"/>
        </w:rPr>
        <w:t>оммуникационной сети «Интернет»;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публичные консультации - открытое обсуждение с заинтересованными лицами текста проекта муниципального нормативного правового акта и сводного отчета к нему, организуемого уполномоченным органом в ходе проведения процедуры ОРВ и подготовки заключения об о</w:t>
      </w:r>
      <w:r w:rsidR="006147F7">
        <w:rPr>
          <w:sz w:val="24"/>
          <w:szCs w:val="24"/>
        </w:rPr>
        <w:t>ценке регулирующего воздействия;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4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заключение об оценке регулирующего воздействия 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акта. Форма заключения об ОРВ приведена в пр</w:t>
      </w:r>
      <w:r w:rsidR="006147F7">
        <w:rPr>
          <w:sz w:val="24"/>
          <w:szCs w:val="24"/>
        </w:rPr>
        <w:t>иложении 2 к настоящему Порядку;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4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заключение об экспертизе 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предпринимательской, иной экономической и инвестиционной деятельности, или об отсутствии таких положений, а также обоснование сделанных выводов. Форма заключения об экспертизе утверждается органом местного самоуправления. Форма заключения об экспертизе приведена в приложении 3 к настоящему Порядку.</w:t>
      </w:r>
    </w:p>
    <w:p w:rsidR="0055367A" w:rsidRPr="002E1E1D" w:rsidRDefault="00A1798A" w:rsidP="00A1798A">
      <w:pPr>
        <w:pStyle w:val="6"/>
        <w:shd w:val="clear" w:color="auto" w:fill="auto"/>
        <w:tabs>
          <w:tab w:val="left" w:pos="1450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1.7.</w:t>
      </w:r>
      <w:r>
        <w:rPr>
          <w:sz w:val="24"/>
          <w:szCs w:val="24"/>
        </w:rPr>
        <w:tab/>
      </w:r>
      <w:r w:rsidR="0055367A" w:rsidRPr="002E1E1D">
        <w:rPr>
          <w:sz w:val="24"/>
          <w:szCs w:val="24"/>
        </w:rPr>
        <w:t>Участниками процедуры ОРВ и экспертизы являются органы - разработчики,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55367A" w:rsidRPr="002E1E1D" w:rsidRDefault="00A1798A" w:rsidP="00A1798A">
      <w:pPr>
        <w:pStyle w:val="6"/>
        <w:shd w:val="clear" w:color="auto" w:fill="auto"/>
        <w:tabs>
          <w:tab w:val="left" w:pos="1426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1.8.</w:t>
      </w:r>
      <w:r>
        <w:rPr>
          <w:sz w:val="24"/>
          <w:szCs w:val="24"/>
        </w:rPr>
        <w:tab/>
      </w:r>
      <w:r w:rsidR="0055367A" w:rsidRPr="002E1E1D">
        <w:rPr>
          <w:sz w:val="24"/>
          <w:szCs w:val="24"/>
        </w:rPr>
        <w:t>При проведении процедуры</w:t>
      </w:r>
      <w:r w:rsidR="006147F7">
        <w:rPr>
          <w:sz w:val="24"/>
          <w:szCs w:val="24"/>
        </w:rPr>
        <w:t xml:space="preserve"> ОРВ в администрации Каменского</w:t>
      </w:r>
      <w:r w:rsidR="0055367A" w:rsidRPr="002E1E1D">
        <w:rPr>
          <w:sz w:val="24"/>
          <w:szCs w:val="24"/>
        </w:rPr>
        <w:t xml:space="preserve"> муниципального района обеспечивается: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4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- объективный анализ обоснованности предлагаемого способа правового регулирования посредством сравнения всех возможных способов решения выявленной проблемы, включая вариант невмешательства в регулирование общественных отношений, связанных с выявленной проблемой: количественное сопоставление предполагаемых результатов реализации различных вариантов предлагаемого правового регулирования (включая анализ косвенного воздействия на смежные сферы общественных отношений) с учетом требуемых материальных, временных, трудовых затрат на его введение, а также возможных издержек и выгод предполагаемых адресатов такого регулирования;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994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мнения: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1009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обязательность наличия заключения об ОРВ для проектов НПА, устанавливающих новые или изменяющих ранее предусмотренные муниципальными НПА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</w:r>
      <w:proofErr w:type="gramEnd"/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1.9. Процедура ОРВ проводится с учетом степени регулирующего воздействия положений, содержащихся в подготовленном органом</w:t>
      </w:r>
      <w:r w:rsidR="00FF23D7">
        <w:rPr>
          <w:sz w:val="24"/>
          <w:szCs w:val="24"/>
        </w:rPr>
        <w:t xml:space="preserve"> </w:t>
      </w:r>
      <w:r w:rsidRPr="002E1E1D">
        <w:rPr>
          <w:sz w:val="24"/>
          <w:szCs w:val="24"/>
        </w:rPr>
        <w:t>- разработчиком проекте НПА:</w:t>
      </w:r>
    </w:p>
    <w:p w:rsidR="0055367A" w:rsidRPr="002E1E1D" w:rsidRDefault="00FF23D7" w:rsidP="0055367A">
      <w:pPr>
        <w:tabs>
          <w:tab w:val="left" w:pos="1182"/>
        </w:tabs>
        <w:ind w:left="40" w:right="20" w:firstLine="720"/>
        <w:jc w:val="both"/>
      </w:pPr>
      <w:r>
        <w:t>а)</w:t>
      </w:r>
      <w:r>
        <w:tab/>
        <w:t xml:space="preserve">высокая </w:t>
      </w:r>
      <w:r w:rsidR="0055367A" w:rsidRPr="002E1E1D">
        <w:t>степень регулирующего воздействия - проект НПА содержит положения, устанавливающие новые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а также устанавливающие ответственность за нарушение НПА, затрагивающих вопросы осуществления предпринимательской и иной экономической деятельности.</w:t>
      </w:r>
    </w:p>
    <w:p w:rsidR="0055367A" w:rsidRPr="002E1E1D" w:rsidRDefault="0055367A" w:rsidP="0055367A">
      <w:pPr>
        <w:tabs>
          <w:tab w:val="left" w:pos="1189"/>
        </w:tabs>
        <w:ind w:left="40" w:right="20" w:firstLine="720"/>
        <w:jc w:val="both"/>
      </w:pPr>
      <w:r w:rsidRPr="002E1E1D">
        <w:t>б)</w:t>
      </w:r>
      <w:r w:rsidRPr="002E1E1D">
        <w:tab/>
        <w:t>средняя степень регулирующего воздействия проект НПА содержит положения, изменяющие ранее предусмотренные НПА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а также изменяющие ранее установленную ответственность за нарушение НПА. затрагивающих вопросы осуществления предпринимательской и иной экономической деятельности;</w:t>
      </w:r>
    </w:p>
    <w:p w:rsidR="0055367A" w:rsidRPr="002E1E1D" w:rsidRDefault="0055367A" w:rsidP="0055367A">
      <w:pPr>
        <w:tabs>
          <w:tab w:val="left" w:pos="1211"/>
        </w:tabs>
        <w:ind w:left="40" w:right="20" w:firstLine="720"/>
        <w:jc w:val="both"/>
      </w:pPr>
      <w:r w:rsidRPr="002E1E1D">
        <w:t>в)</w:t>
      </w:r>
      <w:r w:rsidRPr="002E1E1D">
        <w:tab/>
        <w:t xml:space="preserve">низкая степень регулирующего воздействия - проект НПА содержит положения, отменяющие ранее установленную ответственность за нарушение НПА, </w:t>
      </w:r>
      <w:proofErr w:type="gramStart"/>
      <w:r w:rsidRPr="002E1E1D">
        <w:t>затрагивающих</w:t>
      </w:r>
      <w:proofErr w:type="gramEnd"/>
      <w:r w:rsidRPr="002E1E1D">
        <w:t xml:space="preserve"> вопросы осуществления предпринимательской и иной экономической деятельности.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1.10. Заключения об ОРВ подготавливаются с использованием количественных методов, в заключении делается вывод о возможных альтернативных способах предлагаемого правового регулирования.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1.11. Экспертизе подлежат муниципальные норма</w:t>
      </w:r>
      <w:r w:rsidR="00FF23D7">
        <w:rPr>
          <w:sz w:val="24"/>
          <w:szCs w:val="24"/>
        </w:rPr>
        <w:t>тивные правовые акты Каменского</w:t>
      </w:r>
      <w:r w:rsidRPr="002E1E1D">
        <w:rPr>
          <w:sz w:val="24"/>
          <w:szCs w:val="24"/>
        </w:rPr>
        <w:t xml:space="preserve">  муниципального района, затрагивающие вопросы осуществления предпринимательской и инвестиционной деятельности, в целях выявления положений необоснованно затрудняющих осуществление предпринимательской и инвестиционной деятельности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580"/>
        <w:jc w:val="both"/>
        <w:rPr>
          <w:sz w:val="24"/>
          <w:szCs w:val="24"/>
        </w:rPr>
      </w:pP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1180"/>
        <w:rPr>
          <w:b/>
          <w:sz w:val="24"/>
          <w:szCs w:val="24"/>
        </w:rPr>
      </w:pPr>
      <w:r w:rsidRPr="002E1E1D">
        <w:rPr>
          <w:b/>
          <w:sz w:val="24"/>
          <w:szCs w:val="24"/>
        </w:rPr>
        <w:t xml:space="preserve">2. Организация и проведение процедуры оценки </w:t>
      </w:r>
      <w:proofErr w:type="gramStart"/>
      <w:r w:rsidRPr="002E1E1D">
        <w:rPr>
          <w:b/>
          <w:sz w:val="24"/>
          <w:szCs w:val="24"/>
        </w:rPr>
        <w:t>регулирующего</w:t>
      </w:r>
      <w:proofErr w:type="gramEnd"/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firstLine="580"/>
        <w:jc w:val="both"/>
        <w:rPr>
          <w:b/>
          <w:sz w:val="24"/>
          <w:szCs w:val="24"/>
        </w:rPr>
      </w:pPr>
      <w:r w:rsidRPr="002E1E1D">
        <w:rPr>
          <w:b/>
          <w:sz w:val="24"/>
          <w:szCs w:val="24"/>
        </w:rPr>
        <w:t>воздействия проектов муниципальных нормативных правовых актов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firstLine="580"/>
        <w:jc w:val="both"/>
        <w:rPr>
          <w:b/>
          <w:sz w:val="24"/>
          <w:szCs w:val="24"/>
        </w:rPr>
      </w:pP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105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В случае принятия решения о необходимости введения правового регулирования орган-разработчик разрабатывает соответствующий проект муниципального нормативного правового акта и формирует сводный отчет.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158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сводном </w:t>
      </w:r>
      <w:proofErr w:type="gramStart"/>
      <w:r w:rsidRPr="002E1E1D">
        <w:rPr>
          <w:sz w:val="24"/>
          <w:szCs w:val="24"/>
        </w:rPr>
        <w:t>отчете</w:t>
      </w:r>
      <w:proofErr w:type="gramEnd"/>
      <w:r w:rsidRPr="002E1E1D">
        <w:rPr>
          <w:sz w:val="24"/>
          <w:szCs w:val="24"/>
        </w:rPr>
        <w:t xml:space="preserve"> органу-разработчику рекомендуется отразить следующие положения: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845"/>
        </w:tabs>
        <w:spacing w:before="0" w:line="240" w:lineRule="auto"/>
        <w:ind w:lef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общая информация (орган-разработчик, вид и наименование акта);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922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описание проблемы, на решение которой направлено предлагаемое правовое регулирование;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907"/>
        </w:tabs>
        <w:spacing w:before="0" w:line="240" w:lineRule="auto"/>
        <w:ind w:lef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определение целей предлагаемого правового регулирования;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937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качественная характеристика и оценка численности потенциальных адресатов предлагаемого правовог</w:t>
      </w:r>
      <w:r w:rsidR="00242B49">
        <w:rPr>
          <w:sz w:val="24"/>
          <w:szCs w:val="24"/>
        </w:rPr>
        <w:t>о регулирования;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1023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994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оценка дополнительных расходов (доходов) местных бюджетов, связанных с введением предлагаемого правового регулирования;</w:t>
      </w:r>
    </w:p>
    <w:p w:rsidR="0055367A" w:rsidRPr="002E1E1D" w:rsidRDefault="0055367A" w:rsidP="0055367A">
      <w:pPr>
        <w:pStyle w:val="6"/>
        <w:numPr>
          <w:ilvl w:val="1"/>
          <w:numId w:val="4"/>
        </w:numPr>
        <w:shd w:val="clear" w:color="auto" w:fill="auto"/>
        <w:tabs>
          <w:tab w:val="left" w:pos="1004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594"/>
        </w:tabs>
        <w:spacing w:before="0" w:line="240" w:lineRule="auto"/>
        <w:ind w:left="20" w:right="20" w:firstLine="58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Орган-разработчик направляет проект муниципального нормативного правового акта и сводный отчет в уполномоченный орган для проведения публичного обсуждения проекта муниципального нормативного правового акта и сводного отчета, а также подготовки заключения об оценке регулирующего воздействия.</w:t>
      </w: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359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</w:t>
      </w:r>
      <w:proofErr w:type="gramStart"/>
      <w:r w:rsidRPr="002E1E1D">
        <w:rPr>
          <w:sz w:val="24"/>
          <w:szCs w:val="24"/>
        </w:rPr>
        <w:t>случае</w:t>
      </w:r>
      <w:proofErr w:type="gramEnd"/>
      <w:r w:rsidRPr="002E1E1D">
        <w:rPr>
          <w:sz w:val="24"/>
          <w:szCs w:val="24"/>
        </w:rPr>
        <w:t xml:space="preserve"> если сведений, представленных в сводном отчете, недостаточно д</w:t>
      </w:r>
      <w:r w:rsidR="00FF23D7">
        <w:rPr>
          <w:sz w:val="24"/>
          <w:szCs w:val="24"/>
        </w:rPr>
        <w:t>ля подготовки заключения об ОРВ</w:t>
      </w:r>
      <w:r w:rsidRPr="002E1E1D">
        <w:rPr>
          <w:sz w:val="24"/>
          <w:szCs w:val="24"/>
        </w:rPr>
        <w:t xml:space="preserve"> уполномоченный орган вправе вернуть сводный отчет и проект НПА органу-разработчику на доработку.</w:t>
      </w: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426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 xml:space="preserve">В целях проведения обсуждения проекта муниципального нормативного правового </w:t>
      </w:r>
      <w:proofErr w:type="spellStart"/>
      <w:r w:rsidRPr="002E1E1D">
        <w:rPr>
          <w:sz w:val="24"/>
          <w:szCs w:val="24"/>
        </w:rPr>
        <w:t>акга</w:t>
      </w:r>
      <w:proofErr w:type="spellEnd"/>
      <w:r w:rsidRPr="002E1E1D">
        <w:rPr>
          <w:sz w:val="24"/>
          <w:szCs w:val="24"/>
        </w:rPr>
        <w:t xml:space="preserve"> и сводного отчета уполномоченный орган размещает на официальном сайте проект муниципального нормативного правового акта и сводный отчет и проводит публичные консультации с заинтересованными лицами.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244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К тексту проекта муниципального нормативного правового акта и сводному отчету </w:t>
      </w:r>
      <w:proofErr w:type="gramStart"/>
      <w:r w:rsidRPr="002E1E1D">
        <w:rPr>
          <w:sz w:val="24"/>
          <w:szCs w:val="24"/>
        </w:rPr>
        <w:t>прикладываются и размещаются</w:t>
      </w:r>
      <w:proofErr w:type="gramEnd"/>
      <w:r w:rsidRPr="002E1E1D">
        <w:rPr>
          <w:sz w:val="24"/>
          <w:szCs w:val="24"/>
        </w:rPr>
        <w:t xml:space="preserve"> на официальном сайте:</w:t>
      </w:r>
    </w:p>
    <w:p w:rsidR="0055367A" w:rsidRPr="002E1E1D" w:rsidRDefault="0055367A" w:rsidP="0055367A">
      <w:pPr>
        <w:pStyle w:val="6"/>
        <w:shd w:val="clear" w:color="auto" w:fill="auto"/>
        <w:tabs>
          <w:tab w:val="left" w:pos="1018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а)</w:t>
      </w:r>
      <w:r w:rsidRPr="002E1E1D">
        <w:rPr>
          <w:sz w:val="24"/>
          <w:szCs w:val="24"/>
        </w:rPr>
        <w:tab/>
        <w:t>перечень вопросов для уч</w:t>
      </w:r>
      <w:r w:rsidR="00242B49">
        <w:rPr>
          <w:sz w:val="24"/>
          <w:szCs w:val="24"/>
        </w:rPr>
        <w:t>астников публичных консультаций;</w:t>
      </w:r>
    </w:p>
    <w:p w:rsidR="0055367A" w:rsidRPr="002E1E1D" w:rsidRDefault="0055367A" w:rsidP="0055367A">
      <w:pPr>
        <w:pStyle w:val="6"/>
        <w:shd w:val="clear" w:color="auto" w:fill="auto"/>
        <w:tabs>
          <w:tab w:val="left" w:pos="1104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б)</w:t>
      </w:r>
      <w:r w:rsidRPr="002E1E1D">
        <w:rPr>
          <w:sz w:val="24"/>
          <w:szCs w:val="24"/>
        </w:rPr>
        <w:tab/>
        <w:t>иные материалы и информация по усмотрению уполномоченного органа.</w:t>
      </w: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254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Срок проведения публичных консультаций </w:t>
      </w:r>
      <w:r>
        <w:rPr>
          <w:sz w:val="24"/>
          <w:szCs w:val="24"/>
        </w:rPr>
        <w:t xml:space="preserve"> в зависимости от степени регулирующего воздействия </w:t>
      </w:r>
      <w:r w:rsidRPr="002E1E1D">
        <w:rPr>
          <w:sz w:val="24"/>
          <w:szCs w:val="24"/>
        </w:rPr>
        <w:t>составляет 10</w:t>
      </w:r>
      <w:r>
        <w:rPr>
          <w:sz w:val="24"/>
          <w:szCs w:val="24"/>
        </w:rPr>
        <w:t>,7,5</w:t>
      </w:r>
      <w:r w:rsidRPr="002E1E1D">
        <w:rPr>
          <w:sz w:val="24"/>
          <w:szCs w:val="24"/>
        </w:rPr>
        <w:t xml:space="preserve"> рабочих дней со дня размещения проекта муниципального нормативного правового акта и сводного отчета на официальном сайте.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Перед началом публичных консультаций уполномоченный орган указывает срок, в течение которого будет осуществляться прием позиций заинтересованных лиц.</w:t>
      </w:r>
    </w:p>
    <w:p w:rsidR="0055367A" w:rsidRPr="002E1E1D" w:rsidRDefault="0055367A" w:rsidP="0055367A">
      <w:pPr>
        <w:pStyle w:val="6"/>
        <w:numPr>
          <w:ilvl w:val="0"/>
          <w:numId w:val="4"/>
        </w:numPr>
        <w:shd w:val="clear" w:color="auto" w:fill="auto"/>
        <w:tabs>
          <w:tab w:val="left" w:pos="1210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 проведении публичных консультаций по проекту муниципального нормативного правового акта и сводного отчета (с указанием источника опубликования) рекомендуется извещать следующие органы и организации: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927"/>
        </w:tabs>
        <w:spacing w:before="0" w:line="240" w:lineRule="auto"/>
        <w:ind w:left="20" w:right="4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органы и организации, дейст</w:t>
      </w:r>
      <w:r w:rsidR="00FF23D7">
        <w:rPr>
          <w:sz w:val="24"/>
          <w:szCs w:val="24"/>
        </w:rPr>
        <w:t>вующие на территории Каменского</w:t>
      </w:r>
      <w:r w:rsidRPr="002E1E1D">
        <w:rPr>
          <w:sz w:val="24"/>
          <w:szCs w:val="24"/>
        </w:rPr>
        <w:t xml:space="preserve"> </w:t>
      </w:r>
      <w:proofErr w:type="gramStart"/>
      <w:r w:rsidRPr="002E1E1D">
        <w:rPr>
          <w:sz w:val="24"/>
          <w:szCs w:val="24"/>
        </w:rPr>
        <w:t>муниципального</w:t>
      </w:r>
      <w:proofErr w:type="gramEnd"/>
      <w:r w:rsidRPr="002E1E1D">
        <w:rPr>
          <w:sz w:val="24"/>
          <w:szCs w:val="24"/>
        </w:rPr>
        <w:t xml:space="preserve"> района, целью деятельности которых является защита и представление интересов субъектов предпринимательской, иной экономической и инвестиционной деятельности;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902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уполномоченного по защите прав предпринимателей в Воронежской области;</w:t>
      </w:r>
    </w:p>
    <w:p w:rsidR="0055367A" w:rsidRPr="002E1E1D" w:rsidRDefault="00FF23D7" w:rsidP="00FF23D7">
      <w:pPr>
        <w:pStyle w:val="6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</w:t>
      </w:r>
      <w:r w:rsidR="0055367A" w:rsidRPr="002E1E1D">
        <w:rPr>
          <w:sz w:val="24"/>
          <w:szCs w:val="24"/>
        </w:rPr>
        <w:t>иных лиц, которых целесообразно привлечь к публичным консультациям, исходя из содержания проблемы, цели и предмета регулирования.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Отсутствие у органа-разработчика исчерпывающих сведен</w:t>
      </w:r>
      <w:r w:rsidR="00FF23D7">
        <w:rPr>
          <w:sz w:val="24"/>
          <w:szCs w:val="24"/>
        </w:rPr>
        <w:t>ий о круге лиц,</w:t>
      </w:r>
      <w:r w:rsidRPr="002E1E1D">
        <w:rPr>
          <w:sz w:val="24"/>
          <w:szCs w:val="24"/>
        </w:rPr>
        <w:t xml:space="preserve"> интересы которых могут быть затронуты предлагаемым правовым регулированием, не является основанием для отказа от рассылки извещений о проведении публичных консультаций.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2.9. Обработка предложений, поступивших в ходе обсуждения проекта муниципального нормативного правового акта и сводного отчета, осуществляется уполномоченным органом, который </w:t>
      </w:r>
      <w:proofErr w:type="gramStart"/>
      <w:r w:rsidRPr="002E1E1D">
        <w:rPr>
          <w:sz w:val="24"/>
          <w:szCs w:val="24"/>
        </w:rPr>
        <w:t>рассматривает все поступившие предложения и составляет</w:t>
      </w:r>
      <w:proofErr w:type="gramEnd"/>
      <w:r w:rsidRPr="002E1E1D">
        <w:rPr>
          <w:sz w:val="24"/>
          <w:szCs w:val="24"/>
        </w:rPr>
        <w:t xml:space="preserve"> сводку предложений. Форма сводки предложений приведена в </w:t>
      </w:r>
      <w:proofErr w:type="gramStart"/>
      <w:r w:rsidRPr="002E1E1D">
        <w:rPr>
          <w:sz w:val="24"/>
          <w:szCs w:val="24"/>
        </w:rPr>
        <w:t>приложении</w:t>
      </w:r>
      <w:proofErr w:type="gramEnd"/>
      <w:r w:rsidRPr="002E1E1D">
        <w:rPr>
          <w:sz w:val="24"/>
          <w:szCs w:val="24"/>
        </w:rPr>
        <w:t xml:space="preserve"> 4 к настоящему Порядку.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сводке предложений указываются органы и организации, которым были направлены извещения о проведении публичных консультаций, автор и содержание предложения, результат его рассмотрения (предлагается ли использовать данное предложение либо обоснование отказа от использования предложения с указанием причины такого решения).</w:t>
      </w:r>
    </w:p>
    <w:p w:rsidR="0055367A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Сводка предложений размещается уполномоченным органом на официальном сайте в течение 5 рабочих дней со дня окончания публичных консультаций.</w:t>
      </w:r>
    </w:p>
    <w:p w:rsidR="0055367A" w:rsidRDefault="0055367A" w:rsidP="0055367A">
      <w:pPr>
        <w:tabs>
          <w:tab w:val="left" w:pos="1604"/>
        </w:tabs>
        <w:jc w:val="both"/>
      </w:pPr>
      <w:r>
        <w:t xml:space="preserve">            2.10.</w:t>
      </w:r>
      <w:r w:rsidR="0016629B">
        <w:t xml:space="preserve"> </w:t>
      </w:r>
      <w:r>
        <w:t xml:space="preserve">Уполномоченный орган обрабатывает все предложения, поступившие в ходе публичных консультаций, и составляет сводку предложений. Форма сводки предложений утверждается органом местного самоуправления. Рекомендуемая форма сводки предложений приведена в </w:t>
      </w:r>
      <w:proofErr w:type="gramStart"/>
      <w:r>
        <w:t>приложении</w:t>
      </w:r>
      <w:proofErr w:type="gramEnd"/>
      <w:r w:rsidR="00242B49">
        <w:t xml:space="preserve"> № 4 к настоящему Порядку.</w:t>
      </w:r>
    </w:p>
    <w:p w:rsidR="0055367A" w:rsidRDefault="0055367A" w:rsidP="0055367A">
      <w:pPr>
        <w:ind w:firstLine="700"/>
        <w:jc w:val="both"/>
      </w:pPr>
      <w:r>
        <w:t>В сводке предложений уполномоченный орган указывает органы и организации, которым были направлены извещения о проведении публичных консультаций, автора и содержание предложения.</w:t>
      </w:r>
    </w:p>
    <w:p w:rsidR="0055367A" w:rsidRDefault="0055367A" w:rsidP="0055367A">
      <w:pPr>
        <w:ind w:firstLine="700"/>
        <w:jc w:val="both"/>
      </w:pPr>
      <w:r>
        <w:t>Позиции заинтересованных лиц могут быть получены также посредством проведения совещаний, заседаний экспертных групп, общественных советов и других совещательных и консультативных органов, действующих при органах местного самоуправления, проведении опросов представителей групп заинтересованных лиц, а также с использованием иных форм и источников получения информации. Поступившие в ходе вышеуказанных мероприятий предложения включаются в сводку предложений.</w:t>
      </w:r>
    </w:p>
    <w:p w:rsidR="0055367A" w:rsidRDefault="0055367A" w:rsidP="0055367A">
      <w:pPr>
        <w:tabs>
          <w:tab w:val="left" w:pos="1446"/>
        </w:tabs>
        <w:jc w:val="both"/>
      </w:pPr>
      <w:r>
        <w:t xml:space="preserve">            2.11.</w:t>
      </w:r>
      <w:r w:rsidR="0016629B">
        <w:t xml:space="preserve"> </w:t>
      </w:r>
      <w:r>
        <w:t xml:space="preserve">В течение 2 рабочих дней уполномоченный орган направляет сводку предложений органу-разработчику. Орган-разработчик в течение 3 рабочих дней </w:t>
      </w:r>
      <w:proofErr w:type="gramStart"/>
      <w:r>
        <w:t>рассматривает поступившие замечания и предложения и указывает</w:t>
      </w:r>
      <w:proofErr w:type="gramEnd"/>
      <w:r>
        <w:t xml:space="preserve"> в сводке предложений результат их рассмотрения.</w:t>
      </w:r>
    </w:p>
    <w:p w:rsidR="0055367A" w:rsidRDefault="0055367A" w:rsidP="0055367A">
      <w:pPr>
        <w:ind w:firstLine="700"/>
        <w:jc w:val="both"/>
      </w:pPr>
      <w:proofErr w:type="gramStart"/>
      <w:r>
        <w:t>В случае отказа от использования предложения или устранения поступившего замечания, орган-разработчик указывает в сводке предложений мотивированное обоснование такого отказа со ссылкой на структурную единицу нормативного правового акта, которому противоречит поступившее предложение или замечание.</w:t>
      </w:r>
      <w:proofErr w:type="gramEnd"/>
    </w:p>
    <w:p w:rsidR="0055367A" w:rsidRDefault="0055367A" w:rsidP="0055367A">
      <w:pPr>
        <w:tabs>
          <w:tab w:val="left" w:pos="1522"/>
        </w:tabs>
        <w:jc w:val="both"/>
      </w:pPr>
      <w:r>
        <w:t xml:space="preserve">            2.12.</w:t>
      </w:r>
      <w:r w:rsidR="0016629B">
        <w:t xml:space="preserve"> </w:t>
      </w:r>
      <w:r>
        <w:t>Сводка предложений подписывается руководителем органа</w:t>
      </w:r>
      <w:r w:rsidR="0016629B">
        <w:t xml:space="preserve"> </w:t>
      </w:r>
      <w:r>
        <w:t>- разработчика и направляется в уполномоченный орган для размещения на официальном сайте.</w:t>
      </w:r>
    </w:p>
    <w:p w:rsidR="0055367A" w:rsidRDefault="0055367A" w:rsidP="0055367A">
      <w:pPr>
        <w:ind w:firstLine="720"/>
        <w:jc w:val="both"/>
      </w:pPr>
      <w:r>
        <w:t xml:space="preserve">2.13. По результатам обработки предложений, полученных в ходе публичных консультаций, орган-разработчик при необходимости дорабатывает проект </w:t>
      </w:r>
      <w:proofErr w:type="gramStart"/>
      <w:r>
        <w:t>муниципального</w:t>
      </w:r>
      <w:proofErr w:type="gramEnd"/>
      <w:r>
        <w:t xml:space="preserve"> НПА. Доработанный проект муниципального НПА вместе со сводкой предложений направляются в уполномоченный орган для подготовки заключения об ОРВ.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firstLine="700"/>
        <w:jc w:val="both"/>
        <w:rPr>
          <w:sz w:val="24"/>
          <w:szCs w:val="24"/>
        </w:rPr>
      </w:pPr>
    </w:p>
    <w:p w:rsidR="0055367A" w:rsidRPr="002E1E1D" w:rsidRDefault="0055367A" w:rsidP="0055367A"/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40"/>
        <w:jc w:val="center"/>
        <w:rPr>
          <w:b/>
          <w:sz w:val="24"/>
          <w:szCs w:val="24"/>
        </w:rPr>
      </w:pPr>
      <w:r w:rsidRPr="002E1E1D">
        <w:rPr>
          <w:b/>
          <w:sz w:val="24"/>
          <w:szCs w:val="24"/>
        </w:rPr>
        <w:t>3. Подготовка заключения об оценке регулирующего воздействия проекта муниципального нормативного правового акта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40"/>
        <w:jc w:val="center"/>
        <w:rPr>
          <w:b/>
          <w:sz w:val="24"/>
          <w:szCs w:val="24"/>
        </w:rPr>
      </w:pP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3.1. Уполномоченный орган п</w:t>
      </w:r>
      <w:r w:rsidR="0016629B">
        <w:rPr>
          <w:sz w:val="24"/>
          <w:szCs w:val="24"/>
        </w:rPr>
        <w:t>одготавливает заключение об ОРВ,</w:t>
      </w:r>
      <w:r w:rsidRPr="002E1E1D">
        <w:rPr>
          <w:sz w:val="24"/>
          <w:szCs w:val="24"/>
        </w:rPr>
        <w:t xml:space="preserve"> которое должно содержать выводы об обоснованности выбора органом - разработчиком варианта правового регулирования и о наличии либо отсутствии положений, необоснованно затрудняющих осуществление предпринимательской, иной экономической и инвестиционной деятельности.</w:t>
      </w:r>
    </w:p>
    <w:p w:rsidR="0055367A" w:rsidRPr="002E1E1D" w:rsidRDefault="0055367A" w:rsidP="0055367A">
      <w:pPr>
        <w:pStyle w:val="6"/>
        <w:numPr>
          <w:ilvl w:val="0"/>
          <w:numId w:val="5"/>
        </w:numPr>
        <w:shd w:val="clear" w:color="auto" w:fill="auto"/>
        <w:tabs>
          <w:tab w:val="left" w:pos="1254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Заключение об ОРВ подготавливается уполномоченным органом в течение 10 рабочих дней со дня окончания публичных консультаций.</w:t>
      </w:r>
    </w:p>
    <w:p w:rsidR="0055367A" w:rsidRPr="002E1E1D" w:rsidRDefault="0055367A" w:rsidP="0055367A">
      <w:pPr>
        <w:pStyle w:val="6"/>
        <w:numPr>
          <w:ilvl w:val="0"/>
          <w:numId w:val="5"/>
        </w:numPr>
        <w:shd w:val="clear" w:color="auto" w:fill="auto"/>
        <w:tabs>
          <w:tab w:val="left" w:pos="1263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Анализ, проводимый уполномоченным органом, основывается на результатах исследования органом-разработчиком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55367A" w:rsidRPr="002E1E1D" w:rsidRDefault="0055367A" w:rsidP="0055367A">
      <w:pPr>
        <w:pStyle w:val="6"/>
        <w:numPr>
          <w:ilvl w:val="0"/>
          <w:numId w:val="5"/>
        </w:numPr>
        <w:shd w:val="clear" w:color="auto" w:fill="auto"/>
        <w:tabs>
          <w:tab w:val="left" w:pos="1273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55367A" w:rsidRPr="002E1E1D" w:rsidRDefault="0055367A" w:rsidP="0055367A">
      <w:pPr>
        <w:pStyle w:val="6"/>
        <w:numPr>
          <w:ilvl w:val="0"/>
          <w:numId w:val="5"/>
        </w:numPr>
        <w:shd w:val="clear" w:color="auto" w:fill="auto"/>
        <w:tabs>
          <w:tab w:val="left" w:pos="1292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869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точность формулировки выявленной проблемы;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893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определение целей предлагаемого правового регулирования:</w:t>
      </w:r>
    </w:p>
    <w:p w:rsidR="0055367A" w:rsidRPr="002E1E1D" w:rsidRDefault="007A640F" w:rsidP="007A640F">
      <w:pPr>
        <w:pStyle w:val="6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5367A" w:rsidRPr="002E1E1D">
        <w:rPr>
          <w:sz w:val="24"/>
          <w:szCs w:val="24"/>
        </w:rPr>
        <w:t>- практическая реализуемость заявленных целей предлагаемого правового регулирования;</w:t>
      </w:r>
    </w:p>
    <w:p w:rsidR="0055367A" w:rsidRPr="002E1E1D" w:rsidRDefault="0055367A" w:rsidP="0055367A">
      <w:pPr>
        <w:pStyle w:val="6"/>
        <w:numPr>
          <w:ilvl w:val="0"/>
          <w:numId w:val="3"/>
        </w:numPr>
        <w:shd w:val="clear" w:color="auto" w:fill="auto"/>
        <w:tabs>
          <w:tab w:val="left" w:pos="1028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proofErr w:type="spellStart"/>
      <w:r w:rsidRPr="002E1E1D">
        <w:rPr>
          <w:sz w:val="24"/>
          <w:szCs w:val="24"/>
        </w:rPr>
        <w:t>верифицируемость</w:t>
      </w:r>
      <w:proofErr w:type="spellEnd"/>
      <w:r w:rsidRPr="002E1E1D">
        <w:rPr>
          <w:sz w:val="24"/>
          <w:szCs w:val="24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55367A" w:rsidRPr="002E1E1D" w:rsidRDefault="007A640F" w:rsidP="007A640F">
      <w:pPr>
        <w:pStyle w:val="6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5367A" w:rsidRPr="002E1E1D">
        <w:rPr>
          <w:sz w:val="24"/>
          <w:szCs w:val="24"/>
        </w:rPr>
        <w:t>- корректность оценки органом-разработчиком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</w:t>
      </w:r>
      <w:r>
        <w:rPr>
          <w:sz w:val="24"/>
          <w:szCs w:val="24"/>
        </w:rPr>
        <w:t xml:space="preserve"> </w:t>
      </w:r>
      <w:r w:rsidR="0055367A" w:rsidRPr="002E1E1D">
        <w:rPr>
          <w:sz w:val="24"/>
          <w:szCs w:val="24"/>
        </w:rPr>
        <w:t>правового регулирования.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3.6. Заключение об оценке регулирующего воздействия структурно должно включать в себя вводную, описательную, мотивировочную и заключительную (итоговую) части.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Во вводной части заключения об оценке регулирующего воздействия рекомендуется указывать наименования проекта муниципального нормативного правового акта и органа-разработчика, приводить краткие сведения о проведенных в рамках процедуры ОРВ мероприятиях и их сроках.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описательной части заключения об оценке регулирующего воздействия рекомендуется представить основные положения предлагаемого правового регулирования, содержащиеся в сводном отчете выводы органа</w:t>
      </w:r>
      <w:r w:rsidR="007A640F">
        <w:rPr>
          <w:sz w:val="24"/>
          <w:szCs w:val="24"/>
        </w:rPr>
        <w:t xml:space="preserve"> </w:t>
      </w:r>
      <w:r w:rsidRPr="002E1E1D">
        <w:rPr>
          <w:sz w:val="24"/>
          <w:szCs w:val="24"/>
        </w:rPr>
        <w:t>- разработчика об обоснованности предлагаемого правового регулирования и результаты публичных консультаций.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мотивировочной части заключения об оценке регулирующего воздействия рекомендуется излагать позицию уполномоченного органа относительно предлагаемого правового регулирования и соблюдения органом-разработчиком установленного порядка проведения процедуры ОРВ.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мотивировочной части также осуществляется анализ ключевых выводов и результатов расчетов, представленных органом-разработчиком в соответствующих разделах сводного отчета, обобщение и оценка результатов публичных консультаций, предложения уполномоченного органа, направленные на улучшение качества проекта муниципального нормативного правового акта.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Итоговым выводом заключения об оценке регулирующего воздействия являются выводы о достаточности или недостаточности оснований для принятия </w:t>
      </w:r>
      <w:proofErr w:type="gramStart"/>
      <w:r w:rsidRPr="002E1E1D">
        <w:rPr>
          <w:sz w:val="24"/>
          <w:szCs w:val="24"/>
        </w:rPr>
        <w:t>решения</w:t>
      </w:r>
      <w:proofErr w:type="gramEnd"/>
      <w:r w:rsidRPr="002E1E1D">
        <w:rPr>
          <w:sz w:val="24"/>
          <w:szCs w:val="24"/>
        </w:rPr>
        <w:t xml:space="preserve"> о введении предлагаемого органом-разработчиком варианта правового регулирования</w:t>
      </w:r>
      <w:r w:rsidR="007A640F">
        <w:rPr>
          <w:sz w:val="24"/>
          <w:szCs w:val="24"/>
        </w:rPr>
        <w:t>,</w:t>
      </w:r>
      <w:r w:rsidRPr="002E1E1D">
        <w:rPr>
          <w:sz w:val="24"/>
          <w:szCs w:val="24"/>
        </w:rPr>
        <w:t xml:space="preserve"> а также о наличии (отсутствии) в проекте муниципального нормативного правового акта положений,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указанных субъектов и местных бюджетов.</w:t>
      </w:r>
    </w:p>
    <w:p w:rsidR="0055367A" w:rsidRPr="002E1E1D" w:rsidRDefault="0055367A" w:rsidP="0055367A">
      <w:pPr>
        <w:pStyle w:val="6"/>
        <w:numPr>
          <w:ilvl w:val="0"/>
          <w:numId w:val="6"/>
        </w:numPr>
        <w:shd w:val="clear" w:color="auto" w:fill="auto"/>
        <w:tabs>
          <w:tab w:val="left" w:pos="1273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</w:t>
      </w:r>
      <w:proofErr w:type="gramStart"/>
      <w:r w:rsidRPr="002E1E1D">
        <w:rPr>
          <w:sz w:val="24"/>
          <w:szCs w:val="24"/>
        </w:rPr>
        <w:t>случае</w:t>
      </w:r>
      <w:proofErr w:type="gramEnd"/>
      <w:r w:rsidRPr="002E1E1D">
        <w:rPr>
          <w:sz w:val="24"/>
          <w:szCs w:val="24"/>
        </w:rPr>
        <w:t xml:space="preserve"> наличия обоснованных предложений уполномоченного органа, направленных на улучшение качества проекта муниципального нормативного правового акта, они также включаются в заключение об оценке регулирующего воздействия.</w:t>
      </w:r>
    </w:p>
    <w:p w:rsidR="0055367A" w:rsidRPr="002E1E1D" w:rsidRDefault="0055367A" w:rsidP="0055367A">
      <w:pPr>
        <w:pStyle w:val="6"/>
        <w:numPr>
          <w:ilvl w:val="0"/>
          <w:numId w:val="6"/>
        </w:numPr>
        <w:shd w:val="clear" w:color="auto" w:fill="auto"/>
        <w:tabs>
          <w:tab w:val="left" w:pos="1364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Уполномоченный орган в течение 10 рабочих дней с даты поступления проекта НПА и сводного отчета направляет органу-разработчику заключение об ОРВ с перечнем замечаний, требующих устранения, либо выражает свою отрицательную позицию к предлагаемому варианту правового регулирования, если в ходе всестороннего анализа результатов проведенной процедуры ОРВ придет к выводу о необоснованности таких результатов.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6"/>
        </w:numPr>
        <w:shd w:val="clear" w:color="auto" w:fill="auto"/>
        <w:tabs>
          <w:tab w:val="left" w:pos="1268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Орган-разработчик в течение 5 рабочих дней с даты поступления заключения об ОРВ </w:t>
      </w:r>
      <w:proofErr w:type="gramStart"/>
      <w:r w:rsidRPr="002E1E1D">
        <w:rPr>
          <w:sz w:val="24"/>
          <w:szCs w:val="24"/>
        </w:rPr>
        <w:t>устраняет замечания и учитывает</w:t>
      </w:r>
      <w:proofErr w:type="gramEnd"/>
      <w:r w:rsidRPr="002E1E1D">
        <w:rPr>
          <w:sz w:val="24"/>
          <w:szCs w:val="24"/>
        </w:rPr>
        <w:t xml:space="preserve"> предложения уполномоченного органа при доработке проекта НПА.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</w:t>
      </w:r>
      <w:proofErr w:type="gramStart"/>
      <w:r w:rsidRPr="002E1E1D">
        <w:rPr>
          <w:sz w:val="24"/>
          <w:szCs w:val="24"/>
        </w:rPr>
        <w:t>случае</w:t>
      </w:r>
      <w:proofErr w:type="gramEnd"/>
      <w:r w:rsidRPr="002E1E1D">
        <w:rPr>
          <w:sz w:val="24"/>
          <w:szCs w:val="24"/>
        </w:rPr>
        <w:t xml:space="preserve"> несогласия органа-разработчика с замечаниями, изложенными в заключен</w:t>
      </w:r>
      <w:r w:rsidR="00242B49">
        <w:rPr>
          <w:sz w:val="24"/>
          <w:szCs w:val="24"/>
        </w:rPr>
        <w:t>ии уполномоченного органа,</w:t>
      </w:r>
      <w:r w:rsidRPr="002E1E1D">
        <w:rPr>
          <w:sz w:val="24"/>
          <w:szCs w:val="24"/>
        </w:rPr>
        <w:t xml:space="preserve"> орган-разработчик направляет в уполномоченный орган пояснительную записку с изложением разногласий, подписанную руководителем регулирующего органа.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Уполномоченный орган в течение 5 рабочих дней после получения пояснительной записки с изложением разногласий рассматривает их и в письменной форме</w:t>
      </w:r>
      <w:r w:rsidR="007A640F">
        <w:rPr>
          <w:sz w:val="24"/>
          <w:szCs w:val="24"/>
        </w:rPr>
        <w:t>,</w:t>
      </w:r>
      <w:r w:rsidRPr="002E1E1D">
        <w:rPr>
          <w:sz w:val="24"/>
          <w:szCs w:val="24"/>
        </w:rPr>
        <w:t xml:space="preserve"> уведомляет орган-разработчик о согласии (либо о несогласии) с представленными разногласиями.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</w:t>
      </w:r>
      <w:proofErr w:type="gramStart"/>
      <w:r w:rsidRPr="002E1E1D">
        <w:rPr>
          <w:sz w:val="24"/>
          <w:szCs w:val="24"/>
        </w:rPr>
        <w:t>целях</w:t>
      </w:r>
      <w:proofErr w:type="gramEnd"/>
      <w:r w:rsidRPr="002E1E1D">
        <w:rPr>
          <w:sz w:val="24"/>
          <w:szCs w:val="24"/>
        </w:rPr>
        <w:t xml:space="preserve"> устранения неурегулированных разногласий орган-разработчик организует и проводит согласительное совещание с участием уполномоченного органа и иных заинтересованных лиц. Дата, время и место определяются органо</w:t>
      </w:r>
      <w:proofErr w:type="gramStart"/>
      <w:r w:rsidRPr="002E1E1D">
        <w:rPr>
          <w:sz w:val="24"/>
          <w:szCs w:val="24"/>
        </w:rPr>
        <w:t>м-</w:t>
      </w:r>
      <w:proofErr w:type="gramEnd"/>
      <w:r w:rsidRPr="002E1E1D">
        <w:rPr>
          <w:sz w:val="24"/>
          <w:szCs w:val="24"/>
        </w:rPr>
        <w:t xml:space="preserve"> разработчиком.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Результаты проведения согласительного совещания оформляются протоколом. Протокол </w:t>
      </w:r>
      <w:proofErr w:type="gramStart"/>
      <w:r w:rsidRPr="002E1E1D">
        <w:rPr>
          <w:sz w:val="24"/>
          <w:szCs w:val="24"/>
        </w:rPr>
        <w:t>составляется органом-разработчиком и подписывается</w:t>
      </w:r>
      <w:proofErr w:type="gramEnd"/>
      <w:r w:rsidRPr="002E1E1D">
        <w:rPr>
          <w:sz w:val="24"/>
          <w:szCs w:val="24"/>
        </w:rPr>
        <w:t xml:space="preserve"> всеми присутствовавшими на совещании представителями органа</w:t>
      </w:r>
      <w:r w:rsidR="00242B49">
        <w:rPr>
          <w:sz w:val="24"/>
          <w:szCs w:val="24"/>
        </w:rPr>
        <w:t xml:space="preserve"> </w:t>
      </w:r>
      <w:r w:rsidRPr="002E1E1D">
        <w:rPr>
          <w:sz w:val="24"/>
          <w:szCs w:val="24"/>
        </w:rPr>
        <w:t>- разработчика и уполномоченного органа не позднее 3 рабочих дней с даты проведения согласительного совещания.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3.10. Заключение об оценке регулирующего воздействия подлежит размещению уполномоченным органом на официальном сайте в течение 3 рабочих дней со дня его подготовки.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20"/>
        <w:jc w:val="both"/>
        <w:rPr>
          <w:sz w:val="24"/>
          <w:szCs w:val="24"/>
        </w:rPr>
      </w:pP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firstLine="720"/>
        <w:jc w:val="center"/>
        <w:rPr>
          <w:b/>
          <w:sz w:val="24"/>
          <w:szCs w:val="24"/>
        </w:rPr>
      </w:pPr>
      <w:r w:rsidRPr="002E1E1D">
        <w:rPr>
          <w:b/>
          <w:sz w:val="24"/>
          <w:szCs w:val="24"/>
        </w:rPr>
        <w:t xml:space="preserve">4. Организация и проведение экспертизы </w:t>
      </w:r>
      <w:proofErr w:type="gramStart"/>
      <w:r w:rsidRPr="002E1E1D">
        <w:rPr>
          <w:b/>
          <w:sz w:val="24"/>
          <w:szCs w:val="24"/>
        </w:rPr>
        <w:t>муниципальных</w:t>
      </w:r>
      <w:proofErr w:type="gramEnd"/>
      <w:r w:rsidRPr="002E1E1D">
        <w:rPr>
          <w:b/>
          <w:sz w:val="24"/>
          <w:szCs w:val="24"/>
        </w:rPr>
        <w:t xml:space="preserve"> нормативных правовых актов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firstLine="720"/>
        <w:jc w:val="center"/>
        <w:rPr>
          <w:b/>
          <w:sz w:val="24"/>
          <w:szCs w:val="24"/>
        </w:rPr>
      </w:pP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335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Экспертиза муниципальных НПА проводится уполномоченным органом в отношении действующих муниципальных нормативных правовых актов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Экспертиза проводится в </w:t>
      </w:r>
      <w:proofErr w:type="gramStart"/>
      <w:r w:rsidRPr="002E1E1D">
        <w:rPr>
          <w:sz w:val="24"/>
          <w:szCs w:val="24"/>
        </w:rPr>
        <w:t>отношении</w:t>
      </w:r>
      <w:proofErr w:type="gramEnd"/>
      <w:r w:rsidRPr="002E1E1D">
        <w:rPr>
          <w:sz w:val="24"/>
          <w:szCs w:val="24"/>
        </w:rPr>
        <w:t xml:space="preserve"> муниципальных нормативных правовых актов, регулирующих отношения, участниками которых являются или могут являться субъекты предпринимательской иной экономической и инвестиционной деятельности.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599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Экспертиза проводится на основании утверждаемого уполномоченным органом плана. </w:t>
      </w:r>
      <w:proofErr w:type="gramStart"/>
      <w:r w:rsidRPr="002E1E1D">
        <w:rPr>
          <w:sz w:val="24"/>
          <w:szCs w:val="24"/>
        </w:rPr>
        <w:t xml:space="preserve"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предпринимательской, иной экономической и инвестиционной деятельности. 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263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также в результате рассмотрения предложений о проведении экспертизы, поступивших в уполномоченный орган </w:t>
      </w:r>
      <w:proofErr w:type="gramStart"/>
      <w:r w:rsidRPr="002E1E1D">
        <w:rPr>
          <w:sz w:val="24"/>
          <w:szCs w:val="24"/>
        </w:rPr>
        <w:t>от</w:t>
      </w:r>
      <w:proofErr w:type="gramEnd"/>
      <w:r w:rsidRPr="002E1E1D">
        <w:rPr>
          <w:sz w:val="24"/>
          <w:szCs w:val="24"/>
        </w:rPr>
        <w:t>:</w:t>
      </w:r>
    </w:p>
    <w:p w:rsidR="0055367A" w:rsidRPr="002E1E1D" w:rsidRDefault="0055367A" w:rsidP="0055367A">
      <w:pPr>
        <w:tabs>
          <w:tab w:val="left" w:pos="1001"/>
        </w:tabs>
        <w:ind w:firstLine="709"/>
        <w:rPr>
          <w:rFonts w:cs="Arial"/>
        </w:rPr>
      </w:pPr>
      <w:r w:rsidRPr="002E1E1D">
        <w:t xml:space="preserve">а) </w:t>
      </w:r>
      <w:r w:rsidRPr="002E1E1D">
        <w:rPr>
          <w:rFonts w:cs="Arial"/>
        </w:rPr>
        <w:t>органов государственной власти Воронежской области;</w:t>
      </w:r>
    </w:p>
    <w:p w:rsidR="0055367A" w:rsidRPr="002E1E1D" w:rsidRDefault="0055367A" w:rsidP="0055367A">
      <w:pPr>
        <w:tabs>
          <w:tab w:val="left" w:pos="1001"/>
        </w:tabs>
        <w:ind w:firstLine="709"/>
      </w:pPr>
      <w:r w:rsidRPr="002E1E1D">
        <w:rPr>
          <w:rFonts w:cs="Arial"/>
        </w:rPr>
        <w:t xml:space="preserve"> </w:t>
      </w:r>
      <w:r w:rsidRPr="002E1E1D">
        <w:t>б)</w:t>
      </w:r>
      <w:r w:rsidRPr="002E1E1D">
        <w:tab/>
        <w:t>органов мес</w:t>
      </w:r>
      <w:r w:rsidR="007A640F">
        <w:t>тного самоуправления Каменского</w:t>
      </w:r>
      <w:r w:rsidRPr="002E1E1D">
        <w:t xml:space="preserve"> муниципального района:</w:t>
      </w:r>
    </w:p>
    <w:p w:rsidR="0055367A" w:rsidRPr="002E1E1D" w:rsidRDefault="0055367A" w:rsidP="0055367A">
      <w:pPr>
        <w:pStyle w:val="6"/>
        <w:shd w:val="clear" w:color="auto" w:fill="auto"/>
        <w:tabs>
          <w:tab w:val="left" w:pos="1100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в)</w:t>
      </w:r>
      <w:r w:rsidR="007A640F">
        <w:rPr>
          <w:sz w:val="24"/>
          <w:szCs w:val="24"/>
        </w:rPr>
        <w:t xml:space="preserve"> </w:t>
      </w:r>
      <w:r w:rsidRPr="002E1E1D">
        <w:rPr>
          <w:sz w:val="24"/>
          <w:szCs w:val="24"/>
        </w:rPr>
        <w:t>субъектов предпринимательской, иной экономической и инвестиционной деятельности, ассоциаций и союзов, представляющих их интересы;</w:t>
      </w:r>
    </w:p>
    <w:p w:rsidR="0055367A" w:rsidRPr="002E1E1D" w:rsidRDefault="0055367A" w:rsidP="0055367A">
      <w:pPr>
        <w:pStyle w:val="6"/>
        <w:shd w:val="clear" w:color="auto" w:fill="auto"/>
        <w:tabs>
          <w:tab w:val="left" w:pos="1018"/>
        </w:tabs>
        <w:spacing w:before="0" w:line="240" w:lineRule="auto"/>
        <w:ind w:lef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г)</w:t>
      </w:r>
      <w:r w:rsidRPr="002E1E1D">
        <w:rPr>
          <w:sz w:val="24"/>
          <w:szCs w:val="24"/>
        </w:rPr>
        <w:tab/>
        <w:t>иных лиц.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234"/>
        </w:tabs>
        <w:spacing w:before="0" w:line="240" w:lineRule="auto"/>
        <w:ind w:lef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План </w:t>
      </w:r>
      <w:proofErr w:type="gramStart"/>
      <w:r w:rsidRPr="002E1E1D">
        <w:rPr>
          <w:sz w:val="24"/>
          <w:szCs w:val="24"/>
        </w:rPr>
        <w:t>утверждается на год и размещается</w:t>
      </w:r>
      <w:proofErr w:type="gramEnd"/>
      <w:r w:rsidRPr="002E1E1D">
        <w:rPr>
          <w:sz w:val="24"/>
          <w:szCs w:val="24"/>
        </w:rPr>
        <w:t xml:space="preserve"> на официальном сайте.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455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Срок проведения экспертизы составляет 2 месяца. При необходимости срок проведения экспертизы может быть продлен уполномоченным органом, но не более чем на 1 месяц.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В ходе экспертизы проводятся публичные консультации, исследование муниципального нормативного правового акта на предмет наличия положений, необоснованно затрудняющих осуществление предпринимательской, иной экономической и инвестиционной деятельности, и составляется мотивированное заключение об экспертизе.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254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Срок проведения публичных консультаций со</w:t>
      </w:r>
      <w:r w:rsidR="007A640F">
        <w:rPr>
          <w:sz w:val="24"/>
          <w:szCs w:val="24"/>
        </w:rPr>
        <w:t>ставляет 15 рабочих дней со дня,</w:t>
      </w:r>
      <w:r w:rsidRPr="002E1E1D">
        <w:rPr>
          <w:sz w:val="24"/>
          <w:szCs w:val="24"/>
        </w:rPr>
        <w:t xml:space="preserve"> установленного для начала экспертизы.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234"/>
        </w:tabs>
        <w:spacing w:before="0" w:line="240" w:lineRule="auto"/>
        <w:ind w:lef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При проведении исследования уполномоченный орган:</w:t>
      </w:r>
    </w:p>
    <w:p w:rsidR="0055367A" w:rsidRPr="002E1E1D" w:rsidRDefault="0055367A" w:rsidP="0055367A">
      <w:pPr>
        <w:pStyle w:val="6"/>
        <w:numPr>
          <w:ilvl w:val="0"/>
          <w:numId w:val="8"/>
        </w:numPr>
        <w:shd w:val="clear" w:color="auto" w:fill="auto"/>
        <w:tabs>
          <w:tab w:val="left" w:pos="1018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рассматривает замечания, предложения, рекомендации, сведения (расчеты, обоснования), информационно</w:t>
      </w:r>
      <w:r w:rsidR="007A640F">
        <w:rPr>
          <w:sz w:val="24"/>
          <w:szCs w:val="24"/>
        </w:rPr>
        <w:t>-аналитические материалы, посту</w:t>
      </w:r>
      <w:r w:rsidRPr="002E1E1D">
        <w:rPr>
          <w:sz w:val="24"/>
          <w:szCs w:val="24"/>
        </w:rPr>
        <w:t>пившие в ходе публичных консультаций;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8"/>
        </w:numPr>
        <w:shd w:val="clear" w:color="auto" w:fill="auto"/>
        <w:tabs>
          <w:tab w:val="left" w:pos="994"/>
        </w:tabs>
        <w:spacing w:before="0" w:line="240" w:lineRule="auto"/>
        <w:ind w:left="20" w:right="20" w:firstLine="7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анализирует положения муниципальных НПА во взаимосвязи со слож</w:t>
      </w:r>
      <w:r w:rsidR="007A640F">
        <w:rPr>
          <w:sz w:val="24"/>
          <w:szCs w:val="24"/>
        </w:rPr>
        <w:t>ившейся практикой их применения;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         - определяет характер и степень воздействия положений муниципальных НПА на регулируемые отношения в сфере предпринимательской, иной экономическо</w:t>
      </w:r>
      <w:r w:rsidR="007A640F">
        <w:rPr>
          <w:sz w:val="24"/>
          <w:szCs w:val="24"/>
        </w:rPr>
        <w:t>й и инвестиционной деятельности;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         -устанавливает наличие затруднений в </w:t>
      </w:r>
      <w:proofErr w:type="gramStart"/>
      <w:r w:rsidRPr="002E1E1D">
        <w:rPr>
          <w:sz w:val="24"/>
          <w:szCs w:val="24"/>
        </w:rPr>
        <w:t>осуществлении</w:t>
      </w:r>
      <w:proofErr w:type="gramEnd"/>
      <w:r w:rsidRPr="002E1E1D">
        <w:rPr>
          <w:sz w:val="24"/>
          <w:szCs w:val="24"/>
        </w:rPr>
        <w:t xml:space="preserve"> предпринимательской, иной экономической и инвестиционной деятельности, вызванных применением положений муниципальных НПА, а также обоснованность и целесообразность данных положений для целей регулирования соответствующих отношений.</w:t>
      </w:r>
    </w:p>
    <w:p w:rsidR="0055367A" w:rsidRPr="007A640F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412"/>
        </w:tabs>
        <w:spacing w:before="0" w:line="240" w:lineRule="auto"/>
        <w:ind w:left="20" w:firstLine="720"/>
        <w:jc w:val="both"/>
        <w:rPr>
          <w:sz w:val="24"/>
          <w:szCs w:val="24"/>
        </w:rPr>
      </w:pPr>
      <w:r w:rsidRPr="007A640F">
        <w:rPr>
          <w:sz w:val="24"/>
          <w:szCs w:val="24"/>
        </w:rPr>
        <w:t>По результатам исследования уполномоченный орган составляет</w:t>
      </w:r>
      <w:r w:rsidR="007A640F" w:rsidRPr="007A640F">
        <w:rPr>
          <w:sz w:val="24"/>
          <w:szCs w:val="24"/>
        </w:rPr>
        <w:t xml:space="preserve"> </w:t>
      </w:r>
      <w:r w:rsidRPr="007A640F">
        <w:rPr>
          <w:sz w:val="24"/>
          <w:szCs w:val="24"/>
        </w:rPr>
        <w:t>проект заключения об экспертизе.</w:t>
      </w:r>
    </w:p>
    <w:p w:rsidR="0055367A" w:rsidRPr="002E1E1D" w:rsidRDefault="0055367A" w:rsidP="0055367A">
      <w:pPr>
        <w:pStyle w:val="6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В </w:t>
      </w:r>
      <w:proofErr w:type="gramStart"/>
      <w:r w:rsidRPr="002E1E1D">
        <w:rPr>
          <w:sz w:val="24"/>
          <w:szCs w:val="24"/>
        </w:rPr>
        <w:t>проекте</w:t>
      </w:r>
      <w:proofErr w:type="gramEnd"/>
      <w:r w:rsidRPr="002E1E1D">
        <w:rPr>
          <w:sz w:val="24"/>
          <w:szCs w:val="24"/>
        </w:rPr>
        <w:t xml:space="preserve"> заключения об экспертизе уполномоченный орган указывает сведения:</w:t>
      </w:r>
    </w:p>
    <w:p w:rsidR="0055367A" w:rsidRPr="002E1E1D" w:rsidRDefault="007A640F" w:rsidP="0055367A">
      <w:pPr>
        <w:pStyle w:val="6"/>
        <w:numPr>
          <w:ilvl w:val="0"/>
          <w:numId w:val="8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о НПА,</w:t>
      </w:r>
      <w:r w:rsidR="0055367A" w:rsidRPr="002E1E1D">
        <w:rPr>
          <w:sz w:val="24"/>
          <w:szCs w:val="24"/>
        </w:rPr>
        <w:t xml:space="preserve"> в </w:t>
      </w:r>
      <w:proofErr w:type="gramStart"/>
      <w:r w:rsidR="0055367A" w:rsidRPr="002E1E1D">
        <w:rPr>
          <w:sz w:val="24"/>
          <w:szCs w:val="24"/>
        </w:rPr>
        <w:t>отношении</w:t>
      </w:r>
      <w:proofErr w:type="gramEnd"/>
      <w:r w:rsidR="0055367A" w:rsidRPr="002E1E1D">
        <w:rPr>
          <w:sz w:val="24"/>
          <w:szCs w:val="24"/>
        </w:rPr>
        <w:t xml:space="preserve"> которого проводится экспертиза, источниках его официального опубликования, органе-разработчике;</w:t>
      </w:r>
    </w:p>
    <w:p w:rsidR="0055367A" w:rsidRPr="002E1E1D" w:rsidRDefault="0055367A" w:rsidP="0055367A">
      <w:pPr>
        <w:pStyle w:val="6"/>
        <w:numPr>
          <w:ilvl w:val="0"/>
          <w:numId w:val="8"/>
        </w:numPr>
        <w:shd w:val="clear" w:color="auto" w:fill="auto"/>
        <w:tabs>
          <w:tab w:val="left" w:pos="980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 выявленных положениях НПА, которые, исходя из анализа их применения для регулирования отношений предпринимательской, иной экономической и инвестиционной деятельности, создают необоснованные затруднения при осуществлении предпринимательской, иной экономической и инвестиционной деятельности, или отсутствии таких положений;</w:t>
      </w:r>
    </w:p>
    <w:p w:rsidR="0055367A" w:rsidRPr="002E1E1D" w:rsidRDefault="0055367A" w:rsidP="0055367A">
      <w:pPr>
        <w:pStyle w:val="6"/>
        <w:numPr>
          <w:ilvl w:val="0"/>
          <w:numId w:val="8"/>
        </w:numPr>
        <w:shd w:val="clear" w:color="auto" w:fill="auto"/>
        <w:tabs>
          <w:tab w:val="left" w:pos="888"/>
        </w:tabs>
        <w:spacing w:before="0" w:line="240" w:lineRule="auto"/>
        <w:ind w:lef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об обосновании сделанных выводов;</w:t>
      </w:r>
    </w:p>
    <w:p w:rsidR="0055367A" w:rsidRPr="002E1E1D" w:rsidRDefault="0055367A" w:rsidP="0055367A">
      <w:pPr>
        <w:pStyle w:val="6"/>
        <w:numPr>
          <w:ilvl w:val="0"/>
          <w:numId w:val="8"/>
        </w:numPr>
        <w:shd w:val="clear" w:color="auto" w:fill="auto"/>
        <w:tabs>
          <w:tab w:val="left" w:pos="966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 проведении публичных консультаций, включая позицию органов местного самоуправления и представителей предпринимательского сообщества, участвовавших в экспертизе.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436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 xml:space="preserve">После подписания заключения об экспертизе уполномоченный орган </w:t>
      </w:r>
      <w:proofErr w:type="gramStart"/>
      <w:r w:rsidRPr="002E1E1D">
        <w:rPr>
          <w:sz w:val="24"/>
          <w:szCs w:val="24"/>
        </w:rPr>
        <w:t>размещает его на официальном сайте и направляет</w:t>
      </w:r>
      <w:proofErr w:type="gramEnd"/>
      <w:r w:rsidRPr="002E1E1D">
        <w:rPr>
          <w:sz w:val="24"/>
          <w:szCs w:val="24"/>
        </w:rPr>
        <w:t xml:space="preserve"> лицу, обратившемуся с предложением о проведении экспертизы данного НПА, в орган местного самоуправления, принявший нормативный правовой акт.</w:t>
      </w:r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470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2E1E1D">
        <w:rPr>
          <w:sz w:val="24"/>
          <w:szCs w:val="24"/>
        </w:rPr>
        <w:t>По результатам экспертизы уполномоченный орган в случае выявления в НПА положений, необоснованно затрудняющих осуществление предпринимательской, иной экономической и инвестиционной деятельности, вносит в орган местного самоуправления, принявший нормативный правовой акт,  предложение о внесении изменений в НПА или его отмене.</w:t>
      </w:r>
      <w:proofErr w:type="gramEnd"/>
    </w:p>
    <w:p w:rsidR="0055367A" w:rsidRPr="002E1E1D" w:rsidRDefault="0055367A" w:rsidP="0055367A">
      <w:pPr>
        <w:pStyle w:val="6"/>
        <w:numPr>
          <w:ilvl w:val="0"/>
          <w:numId w:val="7"/>
        </w:numPr>
        <w:shd w:val="clear" w:color="auto" w:fill="auto"/>
        <w:tabs>
          <w:tab w:val="left" w:pos="1566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2E1E1D">
        <w:rPr>
          <w:sz w:val="24"/>
          <w:szCs w:val="24"/>
        </w:rPr>
        <w:t>Орган местного самоуправления, принявший нормативный правовой акт обязан в течение 10 рабочих дней со дня поступления предложения о внесении изменений в НПА или его отмене подготовить проект внесения изменений (дополнений) в соответ</w:t>
      </w:r>
      <w:r w:rsidR="00242B49">
        <w:rPr>
          <w:sz w:val="24"/>
          <w:szCs w:val="24"/>
        </w:rPr>
        <w:t>ствующий НПА,</w:t>
      </w:r>
      <w:r w:rsidRPr="002E1E1D">
        <w:rPr>
          <w:sz w:val="24"/>
          <w:szCs w:val="24"/>
        </w:rPr>
        <w:t xml:space="preserve"> либо аргументировать невозможность устранения замечаний, либо разработать проект об отмене НПА.</w:t>
      </w:r>
    </w:p>
    <w:p w:rsidR="0055367A" w:rsidRPr="002E1E1D" w:rsidRDefault="0055367A" w:rsidP="0055367A">
      <w:pPr>
        <w:pStyle w:val="6"/>
        <w:shd w:val="clear" w:color="auto" w:fill="auto"/>
        <w:tabs>
          <w:tab w:val="left" w:pos="1566"/>
        </w:tabs>
        <w:spacing w:before="0" w:line="240" w:lineRule="auto"/>
        <w:ind w:right="20"/>
        <w:jc w:val="both"/>
        <w:rPr>
          <w:sz w:val="24"/>
          <w:szCs w:val="24"/>
        </w:rPr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A33462" w:rsidRDefault="00A33462" w:rsidP="00A33462">
      <w:pPr>
        <w:widowControl w:val="0"/>
        <w:jc w:val="both"/>
      </w:pPr>
    </w:p>
    <w:p w:rsidR="00602D62" w:rsidRDefault="00602D62" w:rsidP="00602D62">
      <w:pPr>
        <w:pStyle w:val="Style4"/>
        <w:widowControl/>
        <w:spacing w:before="7" w:line="240" w:lineRule="auto"/>
        <w:ind w:firstLine="720"/>
        <w:rPr>
          <w:rStyle w:val="FontStyle12"/>
          <w:sz w:val="24"/>
          <w:szCs w:val="24"/>
        </w:rPr>
      </w:pPr>
    </w:p>
    <w:p w:rsidR="00A33462" w:rsidRDefault="00A33462" w:rsidP="00602D62">
      <w:pPr>
        <w:widowControl w:val="0"/>
        <w:tabs>
          <w:tab w:val="left" w:pos="7125"/>
        </w:tabs>
        <w:jc w:val="both"/>
      </w:pPr>
    </w:p>
    <w:p w:rsidR="00A33462" w:rsidRDefault="00A33462" w:rsidP="00A33462">
      <w:pPr>
        <w:pStyle w:val="Style4"/>
        <w:widowControl/>
        <w:spacing w:before="7" w:line="240" w:lineRule="auto"/>
        <w:ind w:firstLine="720"/>
        <w:rPr>
          <w:rStyle w:val="FontStyle12"/>
          <w:sz w:val="24"/>
          <w:szCs w:val="24"/>
        </w:rPr>
      </w:pPr>
    </w:p>
    <w:p w:rsidR="00070FCE" w:rsidRDefault="00070FCE" w:rsidP="00A33462">
      <w:pPr>
        <w:pStyle w:val="Style4"/>
        <w:widowControl/>
        <w:spacing w:before="7" w:line="240" w:lineRule="auto"/>
        <w:ind w:firstLine="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042191" w:rsidRDefault="00DD5912" w:rsidP="00042191">
      <w:pPr>
        <w:widowControl w:val="0"/>
        <w:jc w:val="center"/>
        <w:outlineLvl w:val="0"/>
      </w:pPr>
      <w:r>
        <w:t xml:space="preserve">                                                 </w:t>
      </w:r>
      <w:r w:rsidR="008A4B81">
        <w:t xml:space="preserve">                           </w:t>
      </w:r>
      <w:r w:rsidR="00CE3F0A">
        <w:t xml:space="preserve">    </w:t>
      </w:r>
      <w:r w:rsidR="00042191">
        <w:t xml:space="preserve">         </w:t>
      </w:r>
      <w:r w:rsidR="00CE3F0A">
        <w:t xml:space="preserve"> </w:t>
      </w:r>
      <w:r w:rsidR="00042191">
        <w:rPr>
          <w:bCs/>
        </w:rPr>
        <w:t>Приложение № 1</w:t>
      </w:r>
    </w:p>
    <w:p w:rsidR="00042191" w:rsidRDefault="00042191" w:rsidP="00042191">
      <w:pPr>
        <w:widowControl w:val="0"/>
      </w:pPr>
      <w:r>
        <w:rPr>
          <w:bCs/>
        </w:rPr>
        <w:t xml:space="preserve">                                                                                           к Порядку организации и проведения </w:t>
      </w:r>
    </w:p>
    <w:p w:rsidR="00042191" w:rsidRDefault="00042191" w:rsidP="00042191">
      <w:pPr>
        <w:widowControl w:val="0"/>
        <w:jc w:val="right"/>
      </w:pPr>
      <w:r>
        <w:rPr>
          <w:bCs/>
        </w:rPr>
        <w:t xml:space="preserve">                                                                                             процедуры оценки регулирующего                                                                воздействия проектов муниципальных  </w:t>
      </w:r>
    </w:p>
    <w:p w:rsidR="00042191" w:rsidRDefault="00042191" w:rsidP="00042191">
      <w:pPr>
        <w:widowControl w:val="0"/>
      </w:pPr>
      <w:r>
        <w:rPr>
          <w:bCs/>
        </w:rPr>
        <w:t xml:space="preserve">                                                                                                нормативных  правовых актов и </w:t>
      </w:r>
    </w:p>
    <w:p w:rsidR="00042191" w:rsidRDefault="00042191" w:rsidP="00042191">
      <w:pPr>
        <w:widowControl w:val="0"/>
      </w:pPr>
      <w:r>
        <w:rPr>
          <w:bCs/>
        </w:rPr>
        <w:t xml:space="preserve">                                                                                   экспертизы</w:t>
      </w:r>
      <w:r>
        <w:t xml:space="preserve"> </w:t>
      </w:r>
      <w:proofErr w:type="gramStart"/>
      <w:r>
        <w:t>муниципальных</w:t>
      </w:r>
      <w:proofErr w:type="gramEnd"/>
      <w:r>
        <w:t xml:space="preserve"> нормативных                                                                                   </w:t>
      </w:r>
    </w:p>
    <w:p w:rsidR="00042191" w:rsidRDefault="00042191" w:rsidP="00042191">
      <w:pPr>
        <w:pStyle w:val="aa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правовых актов на территории</w:t>
      </w:r>
    </w:p>
    <w:p w:rsidR="00042191" w:rsidRDefault="00042191" w:rsidP="00042191">
      <w:pPr>
        <w:pStyle w:val="aa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Каменского муниципального района</w:t>
      </w:r>
    </w:p>
    <w:p w:rsidR="003661E8" w:rsidRDefault="00042191" w:rsidP="00042191">
      <w:pPr>
        <w:pStyle w:val="Style4"/>
        <w:widowControl/>
        <w:spacing w:before="7" w:line="276" w:lineRule="auto"/>
        <w:ind w:firstLine="540"/>
        <w:jc w:val="center"/>
      </w:pPr>
      <w:r>
        <w:t xml:space="preserve">                                                                                                       Воронежской области                                                              </w:t>
      </w:r>
    </w:p>
    <w:p w:rsidR="008A4B81" w:rsidRDefault="003661E8" w:rsidP="003661E8">
      <w:pPr>
        <w:pStyle w:val="Style4"/>
        <w:widowControl/>
        <w:tabs>
          <w:tab w:val="left" w:pos="7320"/>
        </w:tabs>
        <w:spacing w:before="7" w:line="480" w:lineRule="auto"/>
        <w:ind w:firstLine="540"/>
        <w:jc w:val="left"/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F71689" w:rsidRDefault="00F71689" w:rsidP="00CE3F0A">
      <w:pPr>
        <w:pStyle w:val="Style4"/>
        <w:widowControl/>
        <w:tabs>
          <w:tab w:val="left" w:pos="7320"/>
        </w:tabs>
        <w:spacing w:before="7" w:line="480" w:lineRule="auto"/>
        <w:ind w:firstLine="540"/>
        <w:jc w:val="right"/>
      </w:pPr>
      <w:r>
        <w:t xml:space="preserve">           </w:t>
      </w:r>
      <w:r w:rsidR="003661E8">
        <w:t xml:space="preserve">                                                                                                                                   </w:t>
      </w:r>
      <w:r>
        <w:t xml:space="preserve"> Форма</w:t>
      </w:r>
    </w:p>
    <w:p w:rsidR="00070FCE" w:rsidRDefault="00070FCE">
      <w:pPr>
        <w:pStyle w:val="Style4"/>
        <w:widowControl/>
        <w:spacing w:before="7" w:line="240" w:lineRule="auto"/>
        <w:ind w:firstLine="540"/>
      </w:pPr>
    </w:p>
    <w:p w:rsidR="00371412" w:rsidRPr="00DD5912" w:rsidRDefault="00DD5912" w:rsidP="00DD5912">
      <w:pPr>
        <w:pStyle w:val="Style4"/>
        <w:widowControl/>
        <w:spacing w:before="7" w:line="240" w:lineRule="auto"/>
        <w:ind w:firstLine="540"/>
        <w:jc w:val="center"/>
        <w:rPr>
          <w:rStyle w:val="FontStyle12"/>
          <w:b/>
          <w:sz w:val="24"/>
          <w:szCs w:val="24"/>
        </w:rPr>
      </w:pPr>
      <w:r w:rsidRPr="00DD5912">
        <w:rPr>
          <w:rStyle w:val="FontStyle12"/>
          <w:b/>
          <w:sz w:val="24"/>
          <w:szCs w:val="24"/>
        </w:rPr>
        <w:t>Сводный отчет</w:t>
      </w:r>
    </w:p>
    <w:p w:rsidR="00DD5912" w:rsidRPr="00DD5912" w:rsidRDefault="00DD5912" w:rsidP="00DD5912">
      <w:pPr>
        <w:pStyle w:val="Style4"/>
        <w:widowControl/>
        <w:spacing w:before="7" w:line="240" w:lineRule="auto"/>
        <w:ind w:firstLine="540"/>
        <w:jc w:val="center"/>
        <w:rPr>
          <w:rStyle w:val="FontStyle12"/>
          <w:b/>
          <w:sz w:val="24"/>
          <w:szCs w:val="24"/>
        </w:rPr>
      </w:pPr>
      <w:r w:rsidRPr="00DD5912">
        <w:rPr>
          <w:rStyle w:val="FontStyle12"/>
          <w:b/>
          <w:sz w:val="24"/>
          <w:szCs w:val="24"/>
        </w:rPr>
        <w:t>о результатах проведения оценки регулирующего воздействия</w:t>
      </w:r>
    </w:p>
    <w:p w:rsidR="00DD5912" w:rsidRPr="00DD5912" w:rsidRDefault="00DD5912" w:rsidP="00DD5912">
      <w:pPr>
        <w:pStyle w:val="Style4"/>
        <w:widowControl/>
        <w:spacing w:before="7" w:line="240" w:lineRule="auto"/>
        <w:ind w:firstLine="540"/>
        <w:jc w:val="center"/>
        <w:rPr>
          <w:rStyle w:val="FontStyle12"/>
          <w:b/>
          <w:sz w:val="24"/>
          <w:szCs w:val="24"/>
        </w:rPr>
      </w:pPr>
      <w:r w:rsidRPr="00DD5912">
        <w:rPr>
          <w:rStyle w:val="FontStyle12"/>
          <w:b/>
          <w:sz w:val="24"/>
          <w:szCs w:val="24"/>
        </w:rPr>
        <w:t>проекта нормативного правового акта</w:t>
      </w:r>
    </w:p>
    <w:p w:rsidR="00255772" w:rsidRPr="00DD5912" w:rsidRDefault="007A1835" w:rsidP="00255772">
      <w:pPr>
        <w:pStyle w:val="Style3"/>
        <w:widowControl/>
        <w:tabs>
          <w:tab w:val="left" w:pos="567"/>
        </w:tabs>
        <w:spacing w:line="240" w:lineRule="auto"/>
        <w:ind w:firstLine="0"/>
        <w:rPr>
          <w:rStyle w:val="FontStyle12"/>
          <w:b/>
          <w:sz w:val="24"/>
          <w:szCs w:val="24"/>
        </w:rPr>
      </w:pPr>
      <w:r w:rsidRPr="00DD5912">
        <w:rPr>
          <w:rStyle w:val="FontStyle12"/>
          <w:b/>
          <w:sz w:val="24"/>
          <w:szCs w:val="24"/>
        </w:rPr>
        <w:tab/>
      </w:r>
    </w:p>
    <w:p w:rsidR="00A32E6F" w:rsidRDefault="007A1835" w:rsidP="0063663C">
      <w:pPr>
        <w:pStyle w:val="Style3"/>
        <w:widowControl/>
        <w:tabs>
          <w:tab w:val="left" w:pos="1426"/>
        </w:tabs>
        <w:spacing w:before="7"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</w:t>
      </w:r>
    </w:p>
    <w:p w:rsidR="00A32E6F" w:rsidRDefault="00DD5912" w:rsidP="00DD5912">
      <w:pPr>
        <w:pStyle w:val="Style3"/>
        <w:widowControl/>
        <w:numPr>
          <w:ilvl w:val="0"/>
          <w:numId w:val="1"/>
        </w:numPr>
        <w:tabs>
          <w:tab w:val="left" w:pos="1426"/>
        </w:tabs>
        <w:spacing w:before="7" w:line="240" w:lineRule="auto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Общая информация</w:t>
      </w:r>
    </w:p>
    <w:p w:rsidR="007B4318" w:rsidRDefault="007B4318">
      <w:pPr>
        <w:pStyle w:val="Style8"/>
        <w:widowControl/>
        <w:spacing w:line="240" w:lineRule="auto"/>
        <w:ind w:left="1649"/>
        <w:jc w:val="center"/>
        <w:rPr>
          <w:rStyle w:val="FontStyle12"/>
          <w:b/>
          <w:sz w:val="24"/>
          <w:szCs w:val="24"/>
        </w:rPr>
      </w:pPr>
    </w:p>
    <w:p w:rsidR="007B4318" w:rsidRDefault="00086D86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1.1.</w:t>
      </w:r>
      <w:r w:rsidR="00DD5912">
        <w:rPr>
          <w:rStyle w:val="FontStyle12"/>
          <w:sz w:val="24"/>
          <w:szCs w:val="24"/>
        </w:rPr>
        <w:t>Орган-разработчик: ______________________________________________</w:t>
      </w:r>
      <w:r>
        <w:rPr>
          <w:rStyle w:val="FontStyle12"/>
          <w:sz w:val="24"/>
          <w:szCs w:val="24"/>
        </w:rPr>
        <w:t>__________</w:t>
      </w:r>
      <w:r w:rsidR="00DD5912">
        <w:rPr>
          <w:rStyle w:val="FontStyle12"/>
          <w:sz w:val="24"/>
          <w:szCs w:val="24"/>
        </w:rPr>
        <w:t>.</w:t>
      </w:r>
    </w:p>
    <w:p w:rsidR="00DD5912" w:rsidRDefault="00086D86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1.2.</w:t>
      </w:r>
      <w:r w:rsidR="00DD5912">
        <w:rPr>
          <w:rStyle w:val="FontStyle12"/>
          <w:sz w:val="24"/>
          <w:szCs w:val="24"/>
        </w:rPr>
        <w:t xml:space="preserve"> Вид и наименование проекта нормативного правового акта: ___________</w:t>
      </w:r>
      <w:r>
        <w:rPr>
          <w:rStyle w:val="FontStyle12"/>
          <w:sz w:val="24"/>
          <w:szCs w:val="24"/>
        </w:rPr>
        <w:t>__________</w:t>
      </w:r>
      <w:r w:rsidR="007124D5">
        <w:rPr>
          <w:rStyle w:val="FontStyle12"/>
          <w:sz w:val="24"/>
          <w:szCs w:val="24"/>
        </w:rPr>
        <w:t>.</w:t>
      </w:r>
    </w:p>
    <w:p w:rsidR="00086D86" w:rsidRDefault="00086D86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1.3. Предполагаемая дата вступления в силу нормативного правового </w:t>
      </w:r>
      <w:proofErr w:type="spellStart"/>
      <w:r>
        <w:rPr>
          <w:rStyle w:val="FontStyle12"/>
          <w:sz w:val="24"/>
          <w:szCs w:val="24"/>
        </w:rPr>
        <w:t>акта:</w:t>
      </w:r>
      <w:r w:rsidR="00E22E5C">
        <w:rPr>
          <w:rStyle w:val="FontStyle12"/>
          <w:sz w:val="24"/>
          <w:szCs w:val="24"/>
        </w:rPr>
        <w:t>____________</w:t>
      </w:r>
      <w:proofErr w:type="spellEnd"/>
      <w:r w:rsidR="00E22E5C">
        <w:rPr>
          <w:rStyle w:val="FontStyle12"/>
          <w:sz w:val="24"/>
          <w:szCs w:val="24"/>
        </w:rPr>
        <w:t>.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1.4. Краткое описание проблемы, на решение которой направлено предлагаемое правовое регулирование: _______________________________________________________________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1.5. Краткое описание целей предлагаемого правового регулирования: 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1.6. Краткое описание содержания предлагаемого правового регулирования: </w:t>
      </w:r>
    </w:p>
    <w:p w:rsidR="00E22E5C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E22E5C" w:rsidRPr="00DD5912" w:rsidRDefault="00E22E5C" w:rsidP="00086D86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7B4318" w:rsidRDefault="00E22E5C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1.7. Срок, в течение которого принимаются предложения в ходе публичных консультаций:</w:t>
      </w:r>
    </w:p>
    <w:p w:rsidR="00E22E5C" w:rsidRDefault="00E22E5C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 по ______________________.</w:t>
      </w:r>
    </w:p>
    <w:p w:rsidR="00E22E5C" w:rsidRDefault="00E22E5C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1.8. Данный проект нормативного правового акта имеет ______________________ степень</w:t>
      </w:r>
    </w:p>
    <w:p w:rsidR="00E22E5C" w:rsidRDefault="00E22E5C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регулирующего </w:t>
      </w:r>
      <w:r w:rsidR="005B41E9">
        <w:rPr>
          <w:rStyle w:val="FontStyle12"/>
          <w:sz w:val="24"/>
          <w:szCs w:val="24"/>
        </w:rPr>
        <w:t>воздействия.</w:t>
      </w:r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1.9. Контактная информация исполнителя в органе-разработчике:</w:t>
      </w:r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Ф.И.О.</w:t>
      </w:r>
      <w:proofErr w:type="gramStart"/>
      <w:r>
        <w:rPr>
          <w:rStyle w:val="FontStyle12"/>
          <w:sz w:val="24"/>
          <w:szCs w:val="24"/>
        </w:rPr>
        <w:t xml:space="preserve"> :</w:t>
      </w:r>
      <w:proofErr w:type="gramEnd"/>
      <w:r>
        <w:rPr>
          <w:rStyle w:val="FontStyle12"/>
          <w:sz w:val="24"/>
          <w:szCs w:val="24"/>
        </w:rPr>
        <w:t xml:space="preserve"> ________________________________________________;</w:t>
      </w:r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Должность</w:t>
      </w:r>
      <w:proofErr w:type="gramStart"/>
      <w:r>
        <w:rPr>
          <w:rStyle w:val="FontStyle12"/>
          <w:sz w:val="24"/>
          <w:szCs w:val="24"/>
        </w:rPr>
        <w:t>: _____________________________________________;</w:t>
      </w:r>
      <w:proofErr w:type="gramEnd"/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Телефон</w:t>
      </w:r>
      <w:proofErr w:type="gramStart"/>
      <w:r>
        <w:rPr>
          <w:rStyle w:val="FontStyle12"/>
          <w:sz w:val="24"/>
          <w:szCs w:val="24"/>
        </w:rPr>
        <w:t>: _________________________;</w:t>
      </w:r>
      <w:proofErr w:type="gramEnd"/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Адрес электронной почты: _______________________________</w:t>
      </w:r>
      <w:proofErr w:type="gramStart"/>
      <w:r>
        <w:rPr>
          <w:rStyle w:val="FontStyle12"/>
          <w:sz w:val="24"/>
          <w:szCs w:val="24"/>
        </w:rPr>
        <w:t xml:space="preserve"> .</w:t>
      </w:r>
      <w:proofErr w:type="gramEnd"/>
    </w:p>
    <w:p w:rsidR="005B41E9" w:rsidRDefault="005B41E9" w:rsidP="00E22E5C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</w:p>
    <w:p w:rsidR="005B41E9" w:rsidRDefault="005B41E9" w:rsidP="00F71689">
      <w:pPr>
        <w:pStyle w:val="Style8"/>
        <w:widowControl/>
        <w:numPr>
          <w:ilvl w:val="0"/>
          <w:numId w:val="1"/>
        </w:numPr>
        <w:spacing w:line="240" w:lineRule="auto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Описание проблемы</w:t>
      </w:r>
      <w:r w:rsidR="00F71689">
        <w:rPr>
          <w:rStyle w:val="FontStyle12"/>
          <w:sz w:val="24"/>
          <w:szCs w:val="24"/>
        </w:rPr>
        <w:t>, на решение которой направлено предлагаемое правовое регулирование</w:t>
      </w:r>
    </w:p>
    <w:p w:rsidR="00F71689" w:rsidRDefault="00F71689" w:rsidP="00F71689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</w:p>
    <w:p w:rsidR="00F71689" w:rsidRPr="00E22E5C" w:rsidRDefault="00F71689" w:rsidP="00F71689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2.1. _________________________________________________________________________</w:t>
      </w:r>
    </w:p>
    <w:p w:rsidR="007B4318" w:rsidRPr="00F71689" w:rsidRDefault="00F71689">
      <w:pPr>
        <w:pStyle w:val="Style8"/>
        <w:widowControl/>
        <w:spacing w:line="240" w:lineRule="auto"/>
        <w:ind w:left="1649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Формулировка проблемы*</w:t>
      </w:r>
    </w:p>
    <w:p w:rsidR="007B4318" w:rsidRDefault="00F71689" w:rsidP="00F71689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2.2. _________________________________________________________________________</w:t>
      </w:r>
    </w:p>
    <w:p w:rsidR="00F71689" w:rsidRPr="00F71689" w:rsidRDefault="00F71689" w:rsidP="00F71689">
      <w:pPr>
        <w:pStyle w:val="Style8"/>
        <w:widowControl/>
        <w:spacing w:line="240" w:lineRule="auto"/>
        <w:ind w:firstLine="0"/>
        <w:rPr>
          <w:rStyle w:val="FontStyle12"/>
          <w:sz w:val="20"/>
          <w:szCs w:val="20"/>
        </w:rPr>
      </w:pPr>
      <w:r>
        <w:rPr>
          <w:rStyle w:val="FontStyle12"/>
          <w:sz w:val="24"/>
          <w:szCs w:val="24"/>
        </w:rPr>
        <w:t xml:space="preserve">       </w:t>
      </w:r>
      <w:r>
        <w:rPr>
          <w:rStyle w:val="FontStyle12"/>
          <w:sz w:val="20"/>
          <w:szCs w:val="20"/>
        </w:rPr>
        <w:t>Информация о возникновении, выявлении проблемы и мерах, принятых ранее для ее решения</w:t>
      </w:r>
    </w:p>
    <w:p w:rsidR="007B4318" w:rsidRDefault="00F71689" w:rsidP="00F71689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2.3. </w:t>
      </w:r>
      <w:r w:rsidR="00864052">
        <w:rPr>
          <w:rStyle w:val="FontStyle12"/>
          <w:sz w:val="24"/>
          <w:szCs w:val="24"/>
        </w:rPr>
        <w:t>Социальные группы, заинтересованные в устранении проблемы, их</w:t>
      </w:r>
    </w:p>
    <w:p w:rsidR="00864052" w:rsidRPr="00F71689" w:rsidRDefault="00864052" w:rsidP="00F71689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количественная оценка: _______________________________________________________</w:t>
      </w:r>
    </w:p>
    <w:p w:rsidR="007B4318" w:rsidRPr="00864052" w:rsidRDefault="00864052" w:rsidP="00864052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2.4.</w:t>
      </w:r>
      <w:r w:rsidR="00CD47BD">
        <w:rPr>
          <w:rStyle w:val="FontStyle12"/>
          <w:sz w:val="24"/>
          <w:szCs w:val="24"/>
        </w:rPr>
        <w:t xml:space="preserve"> Характеристика негативных эффектов, возникающих в связи с наличием проблемы, их количественная оценка: _____________________________________________________</w:t>
      </w:r>
    </w:p>
    <w:p w:rsidR="007B4318" w:rsidRPr="00CD47BD" w:rsidRDefault="00CD47BD" w:rsidP="00CD47BD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 w:rsidRPr="00CD47BD">
        <w:rPr>
          <w:rStyle w:val="FontStyle12"/>
          <w:sz w:val="24"/>
          <w:szCs w:val="24"/>
        </w:rPr>
        <w:t xml:space="preserve">2.5. </w:t>
      </w:r>
      <w:r>
        <w:rPr>
          <w:rStyle w:val="FontStyle12"/>
          <w:sz w:val="24"/>
          <w:szCs w:val="24"/>
        </w:rPr>
        <w:t xml:space="preserve">Причины возникновения проблемы и факторы, поддерживающие ее существование: </w:t>
      </w:r>
    </w:p>
    <w:p w:rsidR="007B4318" w:rsidRDefault="00CD47BD" w:rsidP="00CD47BD">
      <w:pPr>
        <w:pStyle w:val="Style8"/>
        <w:widowControl/>
        <w:spacing w:line="240" w:lineRule="auto"/>
        <w:ind w:firstLine="0"/>
        <w:rPr>
          <w:rStyle w:val="FontStyle12"/>
          <w:b/>
          <w:sz w:val="24"/>
          <w:szCs w:val="24"/>
        </w:rPr>
      </w:pPr>
      <w:r>
        <w:rPr>
          <w:rStyle w:val="FontStyle12"/>
          <w:b/>
          <w:sz w:val="24"/>
          <w:szCs w:val="24"/>
        </w:rPr>
        <w:t>____________________________________________________________________________</w:t>
      </w:r>
    </w:p>
    <w:p w:rsidR="007B4318" w:rsidRPr="00CD47BD" w:rsidRDefault="00CD47BD" w:rsidP="00CD47BD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государства: _______________________.</w:t>
      </w:r>
    </w:p>
    <w:p w:rsidR="007B4318" w:rsidRPr="00CD47BD" w:rsidRDefault="00CD47BD" w:rsidP="00CD47BD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2.7. Опыт решения </w:t>
      </w:r>
      <w:proofErr w:type="gramStart"/>
      <w:r>
        <w:rPr>
          <w:rStyle w:val="FontStyle12"/>
          <w:sz w:val="24"/>
          <w:szCs w:val="24"/>
        </w:rPr>
        <w:t>аналогичных проблем</w:t>
      </w:r>
      <w:proofErr w:type="gramEnd"/>
      <w:r>
        <w:rPr>
          <w:rStyle w:val="FontStyle12"/>
          <w:sz w:val="24"/>
          <w:szCs w:val="24"/>
        </w:rPr>
        <w:t xml:space="preserve"> в других муниципальных образованиях:______</w:t>
      </w:r>
    </w:p>
    <w:p w:rsidR="007B4318" w:rsidRPr="00CD47BD" w:rsidRDefault="00CD47BD" w:rsidP="00CD47BD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_____________________________________________________________________________</w:t>
      </w:r>
    </w:p>
    <w:p w:rsidR="007B4318" w:rsidRPr="006C1472" w:rsidRDefault="006C1472" w:rsidP="0033361A">
      <w:pPr>
        <w:pStyle w:val="Style8"/>
        <w:widowControl/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2.8. Иная информация о проблеме: _______________________________________________</w:t>
      </w:r>
    </w:p>
    <w:p w:rsidR="007B4318" w:rsidRDefault="006C1472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Style w:val="ac"/>
        <w:tblW w:w="0" w:type="auto"/>
        <w:tblLook w:val="04A0"/>
      </w:tblPr>
      <w:tblGrid>
        <w:gridCol w:w="4503"/>
        <w:gridCol w:w="2409"/>
        <w:gridCol w:w="2658"/>
      </w:tblGrid>
      <w:tr w:rsidR="006C1472" w:rsidTr="00040E46">
        <w:tc>
          <w:tcPr>
            <w:tcW w:w="4503" w:type="dxa"/>
          </w:tcPr>
          <w:p w:rsidR="006C1472" w:rsidRPr="006C1472" w:rsidRDefault="006C1472" w:rsidP="00040E46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6C1472">
              <w:rPr>
                <w:rStyle w:val="FontStyle12"/>
                <w:b/>
                <w:sz w:val="16"/>
                <w:szCs w:val="16"/>
              </w:rPr>
              <w:t>3.1. Цели предлагаемого правового регулирования</w:t>
            </w:r>
          </w:p>
        </w:tc>
        <w:tc>
          <w:tcPr>
            <w:tcW w:w="2409" w:type="dxa"/>
          </w:tcPr>
          <w:p w:rsidR="006C1472" w:rsidRPr="006C1472" w:rsidRDefault="006C1472" w:rsidP="00040E46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658" w:type="dxa"/>
          </w:tcPr>
          <w:p w:rsidR="006C1472" w:rsidRPr="006C1472" w:rsidRDefault="006C1472" w:rsidP="00040E46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6C1472">
              <w:rPr>
                <w:rStyle w:val="FontStyle12"/>
                <w:b/>
                <w:sz w:val="16"/>
                <w:szCs w:val="16"/>
              </w:rPr>
              <w:t>3.3.</w:t>
            </w:r>
            <w:r>
              <w:rPr>
                <w:rStyle w:val="FontStyle12"/>
                <w:b/>
                <w:sz w:val="16"/>
                <w:szCs w:val="16"/>
              </w:rPr>
              <w:t xml:space="preserve"> Периодичность мониторинга достижения целей предлагаемого правового регулирования</w:t>
            </w:r>
          </w:p>
        </w:tc>
      </w:tr>
      <w:tr w:rsidR="006C1472" w:rsidTr="00040E46">
        <w:tc>
          <w:tcPr>
            <w:tcW w:w="4503" w:type="dxa"/>
          </w:tcPr>
          <w:p w:rsidR="006C1472" w:rsidRDefault="006C1472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</w:tcPr>
          <w:p w:rsidR="006C1472" w:rsidRDefault="006C1472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658" w:type="dxa"/>
          </w:tcPr>
          <w:p w:rsidR="006C1472" w:rsidRDefault="006C1472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</w:tr>
    </w:tbl>
    <w:p w:rsidR="00040E46" w:rsidRDefault="00040E46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tbl>
      <w:tblPr>
        <w:tblStyle w:val="ac"/>
        <w:tblW w:w="0" w:type="auto"/>
        <w:tblLook w:val="04A0"/>
      </w:tblPr>
      <w:tblGrid>
        <w:gridCol w:w="2943"/>
        <w:gridCol w:w="2835"/>
        <w:gridCol w:w="2127"/>
        <w:gridCol w:w="1665"/>
      </w:tblGrid>
      <w:tr w:rsidR="00040E46" w:rsidTr="006A3781">
        <w:tc>
          <w:tcPr>
            <w:tcW w:w="2943" w:type="dxa"/>
          </w:tcPr>
          <w:p w:rsidR="00040E46" w:rsidRPr="00040E46" w:rsidRDefault="00040E46" w:rsidP="00040E46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040E46">
              <w:rPr>
                <w:rStyle w:val="FontStyle12"/>
                <w:b/>
                <w:sz w:val="16"/>
                <w:szCs w:val="16"/>
              </w:rPr>
              <w:t xml:space="preserve">3.5. Цели </w:t>
            </w:r>
            <w:proofErr w:type="gramStart"/>
            <w:r w:rsidRPr="00040E46">
              <w:rPr>
                <w:rStyle w:val="FontStyle12"/>
                <w:b/>
                <w:sz w:val="16"/>
                <w:szCs w:val="16"/>
              </w:rPr>
              <w:t>предлагаемого</w:t>
            </w:r>
            <w:proofErr w:type="gramEnd"/>
          </w:p>
          <w:p w:rsidR="00040E46" w:rsidRPr="00040E46" w:rsidRDefault="00040E46" w:rsidP="00040E46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sz w:val="16"/>
                <w:szCs w:val="16"/>
              </w:rPr>
            </w:pPr>
            <w:r w:rsidRPr="00040E46">
              <w:rPr>
                <w:rStyle w:val="FontStyle12"/>
                <w:b/>
                <w:sz w:val="16"/>
                <w:szCs w:val="16"/>
              </w:rPr>
              <w:t>правового регулирования</w:t>
            </w:r>
          </w:p>
        </w:tc>
        <w:tc>
          <w:tcPr>
            <w:tcW w:w="2835" w:type="dxa"/>
          </w:tcPr>
          <w:p w:rsidR="00040E46" w:rsidRPr="00040E46" w:rsidRDefault="00040E46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 xml:space="preserve">3.6. Индикаторы достижения целей </w:t>
            </w:r>
            <w:r w:rsidR="006A3781">
              <w:rPr>
                <w:rStyle w:val="FontStyle12"/>
                <w:b/>
                <w:sz w:val="16"/>
                <w:szCs w:val="16"/>
              </w:rPr>
              <w:t>предлагаемого правового регулирования</w:t>
            </w:r>
          </w:p>
        </w:tc>
        <w:tc>
          <w:tcPr>
            <w:tcW w:w="2127" w:type="dxa"/>
          </w:tcPr>
          <w:p w:rsidR="00040E46" w:rsidRPr="006A3781" w:rsidRDefault="006A3781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6A3781">
              <w:rPr>
                <w:rStyle w:val="FontStyle12"/>
                <w:b/>
                <w:sz w:val="16"/>
                <w:szCs w:val="16"/>
              </w:rPr>
              <w:t>3.7. Ед. измерения</w:t>
            </w:r>
          </w:p>
          <w:p w:rsidR="006A3781" w:rsidRPr="006A3781" w:rsidRDefault="006A3781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6A3781">
              <w:rPr>
                <w:rStyle w:val="FontStyle12"/>
                <w:b/>
                <w:sz w:val="16"/>
                <w:szCs w:val="16"/>
              </w:rPr>
              <w:t>индикаторов</w:t>
            </w:r>
          </w:p>
        </w:tc>
        <w:tc>
          <w:tcPr>
            <w:tcW w:w="1665" w:type="dxa"/>
          </w:tcPr>
          <w:p w:rsidR="00040E46" w:rsidRDefault="006A3781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3.8. Целевые</w:t>
            </w:r>
          </w:p>
          <w:p w:rsidR="006A3781" w:rsidRDefault="006A3781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значения</w:t>
            </w:r>
          </w:p>
          <w:p w:rsidR="006A3781" w:rsidRPr="006A3781" w:rsidRDefault="006A3781" w:rsidP="006A3781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индикаторов по годам</w:t>
            </w:r>
          </w:p>
        </w:tc>
      </w:tr>
      <w:tr w:rsidR="00040E46" w:rsidTr="006A3781">
        <w:tc>
          <w:tcPr>
            <w:tcW w:w="2943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665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</w:tr>
      <w:tr w:rsidR="00040E46" w:rsidTr="006A3781">
        <w:tc>
          <w:tcPr>
            <w:tcW w:w="2943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1665" w:type="dxa"/>
          </w:tcPr>
          <w:p w:rsidR="00040E46" w:rsidRDefault="00040E46" w:rsidP="006C1472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</w:tr>
    </w:tbl>
    <w:p w:rsidR="006C1472" w:rsidRPr="006C1472" w:rsidRDefault="00040E46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</w:t>
      </w:r>
      <w:r w:rsidR="006A3781">
        <w:rPr>
          <w:rStyle w:val="FontStyle12"/>
          <w:sz w:val="24"/>
          <w:szCs w:val="24"/>
        </w:rPr>
        <w:t>3.9.</w:t>
      </w:r>
      <w:r w:rsidR="0033361A">
        <w:rPr>
          <w:rStyle w:val="FontStyle12"/>
          <w:sz w:val="24"/>
          <w:szCs w:val="24"/>
        </w:rPr>
        <w:t xml:space="preserve"> Методы расчета индикаторов достижения целей предлагаемого правового регулирования, источники информации для расчетов: _______________________________ </w:t>
      </w:r>
    </w:p>
    <w:p w:rsidR="007B4318" w:rsidRPr="006A3781" w:rsidRDefault="0033361A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 ______________________________________________________.</w:t>
      </w:r>
    </w:p>
    <w:p w:rsidR="007B4318" w:rsidRDefault="0033361A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c"/>
        <w:tblW w:w="0" w:type="auto"/>
        <w:tblLook w:val="04A0"/>
      </w:tblPr>
      <w:tblGrid>
        <w:gridCol w:w="4219"/>
        <w:gridCol w:w="2835"/>
        <w:gridCol w:w="2516"/>
      </w:tblGrid>
      <w:tr w:rsidR="0033361A" w:rsidTr="0033361A">
        <w:tc>
          <w:tcPr>
            <w:tcW w:w="4219" w:type="dxa"/>
          </w:tcPr>
          <w:p w:rsidR="0033361A" w:rsidRPr="0033361A" w:rsidRDefault="0033361A" w:rsidP="0033361A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33361A">
              <w:rPr>
                <w:rStyle w:val="FontStyle12"/>
                <w:b/>
                <w:sz w:val="16"/>
                <w:szCs w:val="16"/>
              </w:rPr>
              <w:t xml:space="preserve">4.1. </w:t>
            </w:r>
            <w:r>
              <w:rPr>
                <w:rStyle w:val="FontStyle12"/>
                <w:b/>
                <w:sz w:val="16"/>
                <w:szCs w:val="16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33361A" w:rsidRPr="0033361A" w:rsidRDefault="0033361A" w:rsidP="0033361A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4.2. Количество участников группы</w:t>
            </w:r>
          </w:p>
        </w:tc>
        <w:tc>
          <w:tcPr>
            <w:tcW w:w="2516" w:type="dxa"/>
          </w:tcPr>
          <w:p w:rsidR="0033361A" w:rsidRPr="0033361A" w:rsidRDefault="0033361A" w:rsidP="0033361A">
            <w:pPr>
              <w:pStyle w:val="Style8"/>
              <w:widowControl/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4.3. Источники данных</w:t>
            </w:r>
          </w:p>
        </w:tc>
      </w:tr>
      <w:tr w:rsidR="0033361A" w:rsidTr="0033361A">
        <w:tc>
          <w:tcPr>
            <w:tcW w:w="4219" w:type="dxa"/>
          </w:tcPr>
          <w:p w:rsidR="0033361A" w:rsidRDefault="0033361A" w:rsidP="0033361A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361A" w:rsidRDefault="0033361A" w:rsidP="0033361A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516" w:type="dxa"/>
          </w:tcPr>
          <w:p w:rsidR="0033361A" w:rsidRDefault="0033361A" w:rsidP="0033361A">
            <w:pPr>
              <w:pStyle w:val="Style8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</w:p>
        </w:tc>
      </w:tr>
    </w:tbl>
    <w:p w:rsidR="0033361A" w:rsidRPr="0033361A" w:rsidRDefault="0033361A" w:rsidP="0033361A">
      <w:pPr>
        <w:pStyle w:val="Style8"/>
        <w:widowControl/>
        <w:spacing w:line="240" w:lineRule="auto"/>
        <w:ind w:firstLine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_______________________________________________________</w:t>
      </w:r>
    </w:p>
    <w:p w:rsidR="00A32E6F" w:rsidRDefault="0033361A" w:rsidP="0033361A">
      <w:pPr>
        <w:pStyle w:val="Style4"/>
        <w:widowControl/>
        <w:spacing w:before="7" w:line="240" w:lineRule="auto"/>
        <w:ind w:firstLine="0"/>
        <w:jc w:val="left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_________________________________________. </w:t>
      </w:r>
    </w:p>
    <w:p w:rsidR="00A5334F" w:rsidRDefault="0033361A" w:rsidP="007B5A57">
      <w:pPr>
        <w:pStyle w:val="Style3"/>
        <w:widowControl/>
        <w:tabs>
          <w:tab w:val="left" w:pos="1001"/>
        </w:tabs>
        <w:spacing w:line="240" w:lineRule="auto"/>
        <w:ind w:firstLine="0"/>
        <w:jc w:val="left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  <w:r w:rsidR="00A5334F">
        <w:rPr>
          <w:rStyle w:val="FontStyle12"/>
          <w:sz w:val="24"/>
          <w:szCs w:val="24"/>
        </w:rPr>
        <w:t>:</w:t>
      </w:r>
    </w:p>
    <w:tbl>
      <w:tblPr>
        <w:tblStyle w:val="ac"/>
        <w:tblW w:w="0" w:type="auto"/>
        <w:tblLook w:val="04A0"/>
      </w:tblPr>
      <w:tblGrid>
        <w:gridCol w:w="1526"/>
        <w:gridCol w:w="3544"/>
        <w:gridCol w:w="2268"/>
        <w:gridCol w:w="2232"/>
      </w:tblGrid>
      <w:tr w:rsidR="00A5334F" w:rsidTr="00A5334F">
        <w:tc>
          <w:tcPr>
            <w:tcW w:w="1526" w:type="dxa"/>
          </w:tcPr>
          <w:p w:rsidR="00A5334F" w:rsidRDefault="00A5334F" w:rsidP="00A5334F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7.1. Группы</w:t>
            </w:r>
          </w:p>
          <w:p w:rsidR="00A5334F" w:rsidRPr="00A5334F" w:rsidRDefault="00A5334F" w:rsidP="00A5334F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>потенциальных адресатов предлагаемого правового регулирования)</w:t>
            </w:r>
          </w:p>
        </w:tc>
        <w:tc>
          <w:tcPr>
            <w:tcW w:w="3544" w:type="dxa"/>
          </w:tcPr>
          <w:p w:rsidR="00A5334F" w:rsidRPr="00A5334F" w:rsidRDefault="00A5334F" w:rsidP="00A5334F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>
              <w:rPr>
                <w:rStyle w:val="FontStyle12"/>
                <w:b/>
                <w:sz w:val="16"/>
                <w:szCs w:val="16"/>
              </w:rPr>
              <w:t xml:space="preserve"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</w:t>
            </w:r>
            <w:r w:rsidR="00194EE1">
              <w:rPr>
                <w:rStyle w:val="FontStyle12"/>
                <w:b/>
                <w:sz w:val="16"/>
                <w:szCs w:val="16"/>
              </w:rPr>
              <w:t>проекта НПА)</w:t>
            </w:r>
          </w:p>
        </w:tc>
        <w:tc>
          <w:tcPr>
            <w:tcW w:w="2268" w:type="dxa"/>
          </w:tcPr>
          <w:p w:rsidR="00A5334F" w:rsidRPr="00A5334F" w:rsidRDefault="00A5334F" w:rsidP="00194EE1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A5334F">
              <w:rPr>
                <w:rStyle w:val="FontStyle12"/>
                <w:b/>
                <w:sz w:val="16"/>
                <w:szCs w:val="16"/>
              </w:rPr>
              <w:t>7.3.</w:t>
            </w:r>
            <w:r>
              <w:rPr>
                <w:rStyle w:val="FontStyle12"/>
                <w:b/>
                <w:sz w:val="16"/>
                <w:szCs w:val="16"/>
              </w:rPr>
              <w:t xml:space="preserve"> Описание расходов и возможных доходов, </w:t>
            </w:r>
            <w:r w:rsidR="00194EE1">
              <w:rPr>
                <w:rStyle w:val="FontStyle12"/>
                <w:b/>
                <w:sz w:val="16"/>
                <w:szCs w:val="16"/>
              </w:rPr>
              <w:t>связанных с введением предлагаемого правового регулирования</w:t>
            </w:r>
            <w:r>
              <w:rPr>
                <w:rStyle w:val="FontStyle12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32" w:type="dxa"/>
          </w:tcPr>
          <w:p w:rsidR="00A5334F" w:rsidRPr="00A5334F" w:rsidRDefault="00A5334F" w:rsidP="00A5334F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center"/>
              <w:rPr>
                <w:rStyle w:val="FontStyle12"/>
                <w:b/>
                <w:sz w:val="16"/>
                <w:szCs w:val="16"/>
              </w:rPr>
            </w:pPr>
            <w:r w:rsidRPr="00A5334F">
              <w:rPr>
                <w:rStyle w:val="FontStyle12"/>
                <w:b/>
                <w:sz w:val="16"/>
                <w:szCs w:val="16"/>
              </w:rPr>
              <w:t>7.4.</w:t>
            </w:r>
            <w:r>
              <w:rPr>
                <w:rStyle w:val="FontStyle12"/>
                <w:b/>
                <w:sz w:val="16"/>
                <w:szCs w:val="16"/>
              </w:rPr>
              <w:t xml:space="preserve"> Количественная оценка</w:t>
            </w:r>
          </w:p>
        </w:tc>
      </w:tr>
      <w:tr w:rsidR="00A5334F" w:rsidTr="00A5334F">
        <w:tc>
          <w:tcPr>
            <w:tcW w:w="1526" w:type="dxa"/>
          </w:tcPr>
          <w:p w:rsidR="00A5334F" w:rsidRDefault="00A5334F" w:rsidP="007B5A57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334F" w:rsidRDefault="00A5334F" w:rsidP="007B5A57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334F" w:rsidRDefault="00A5334F" w:rsidP="007B5A57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232" w:type="dxa"/>
          </w:tcPr>
          <w:p w:rsidR="00A5334F" w:rsidRDefault="00A5334F" w:rsidP="007B5A57">
            <w:pPr>
              <w:pStyle w:val="Style3"/>
              <w:widowControl/>
              <w:tabs>
                <w:tab w:val="left" w:pos="1001"/>
              </w:tabs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</w:p>
        </w:tc>
      </w:tr>
    </w:tbl>
    <w:p w:rsidR="00A32E6F" w:rsidRDefault="00194EE1" w:rsidP="007B5A57">
      <w:pPr>
        <w:pStyle w:val="Style3"/>
        <w:widowControl/>
        <w:tabs>
          <w:tab w:val="left" w:pos="1001"/>
        </w:tabs>
        <w:spacing w:line="240" w:lineRule="auto"/>
        <w:ind w:firstLine="0"/>
        <w:jc w:val="left"/>
      </w:pPr>
      <w:r>
        <w:rPr>
          <w:rStyle w:val="FontStyle12"/>
          <w:sz w:val="24"/>
          <w:szCs w:val="24"/>
        </w:rPr>
        <w:t>8. Оценка рисков неблагоприятных последствий применения предлагаемого правового регулирования: ________________________________________________________________</w:t>
      </w:r>
      <w:r w:rsidR="0033361A">
        <w:rPr>
          <w:rStyle w:val="FontStyle12"/>
          <w:sz w:val="24"/>
          <w:szCs w:val="24"/>
        </w:rPr>
        <w:t xml:space="preserve"> </w:t>
      </w:r>
      <w:r w:rsidR="007A1835">
        <w:rPr>
          <w:rStyle w:val="FontStyle12"/>
          <w:sz w:val="24"/>
          <w:szCs w:val="24"/>
        </w:rPr>
        <w:t xml:space="preserve">      </w:t>
      </w:r>
    </w:p>
    <w:p w:rsidR="00A32E6F" w:rsidRDefault="00194EE1">
      <w:pPr>
        <w:pStyle w:val="Style3"/>
        <w:widowControl/>
        <w:tabs>
          <w:tab w:val="left" w:pos="567"/>
        </w:tabs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9. Сравнение возможных вариантов решения проблемы: ____________________________. </w:t>
      </w:r>
    </w:p>
    <w:p w:rsidR="00DE60B6" w:rsidRDefault="00194EE1" w:rsidP="007B5A57">
      <w:pPr>
        <w:pStyle w:val="Style3"/>
        <w:widowControl/>
        <w:tabs>
          <w:tab w:val="left" w:pos="567"/>
        </w:tabs>
        <w:spacing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10. Оценка </w:t>
      </w:r>
      <w:r w:rsidR="00DE60B6">
        <w:rPr>
          <w:rStyle w:val="FontStyle12"/>
          <w:sz w:val="24"/>
          <w:szCs w:val="24"/>
        </w:rPr>
        <w:t xml:space="preserve">необходимости </w:t>
      </w:r>
      <w:r w:rsidR="007A1835">
        <w:rPr>
          <w:rStyle w:val="FontStyle12"/>
          <w:sz w:val="24"/>
          <w:szCs w:val="24"/>
        </w:rPr>
        <w:tab/>
      </w:r>
      <w:r w:rsidR="00DE60B6">
        <w:rPr>
          <w:rStyle w:val="FontStyle12"/>
          <w:sz w:val="24"/>
          <w:szCs w:val="24"/>
        </w:rPr>
        <w:t>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</w:p>
    <w:p w:rsidR="00A32E6F" w:rsidRDefault="00DE60B6" w:rsidP="007B5A57">
      <w:pPr>
        <w:pStyle w:val="Style3"/>
        <w:widowControl/>
        <w:tabs>
          <w:tab w:val="left" w:pos="567"/>
        </w:tabs>
        <w:spacing w:line="240" w:lineRule="auto"/>
        <w:ind w:firstLine="0"/>
      </w:pPr>
      <w:r>
        <w:rPr>
          <w:rStyle w:val="FontStyle12"/>
          <w:sz w:val="24"/>
          <w:szCs w:val="24"/>
        </w:rPr>
        <w:t xml:space="preserve">10.1. Предполагаемая </w:t>
      </w:r>
      <w:r w:rsidR="00B6722C">
        <w:rPr>
          <w:rStyle w:val="FontStyle12"/>
          <w:sz w:val="24"/>
          <w:szCs w:val="24"/>
        </w:rPr>
        <w:t>дата вступления в силу нормативного правового акта: ____________</w:t>
      </w:r>
      <w:r>
        <w:rPr>
          <w:rStyle w:val="FontStyle12"/>
          <w:sz w:val="24"/>
          <w:szCs w:val="24"/>
        </w:rPr>
        <w:t xml:space="preserve"> </w:t>
      </w:r>
    </w:p>
    <w:p w:rsidR="00B6722C" w:rsidRDefault="00B6722C" w:rsidP="0033361A">
      <w:pPr>
        <w:widowControl w:val="0"/>
        <w:jc w:val="both"/>
      </w:pPr>
      <w:r>
        <w:t>10.2. Необходимость распространения предлагаемого правового регулирования на ранее возникшие отношения: ________________________________________________________.</w:t>
      </w:r>
    </w:p>
    <w:p w:rsidR="00B6722C" w:rsidRDefault="00837EBC" w:rsidP="0033361A">
      <w:pPr>
        <w:widowControl w:val="0"/>
        <w:jc w:val="both"/>
      </w:pPr>
      <w:r>
        <w:t>10.3</w:t>
      </w:r>
      <w:r w:rsidR="00B6722C">
        <w:t>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______________</w:t>
      </w:r>
    </w:p>
    <w:p w:rsidR="00B6722C" w:rsidRDefault="00B6722C" w:rsidP="0033361A">
      <w:pPr>
        <w:widowControl w:val="0"/>
        <w:jc w:val="both"/>
      </w:pPr>
      <w:r>
        <w:t>_____________________________________________________________________________.</w:t>
      </w:r>
    </w:p>
    <w:p w:rsidR="00A32E6F" w:rsidRPr="00B6722C" w:rsidRDefault="00B6722C" w:rsidP="0033361A">
      <w:pPr>
        <w:widowControl w:val="0"/>
        <w:jc w:val="both"/>
        <w:rPr>
          <w:rStyle w:val="FontStyle12"/>
          <w:sz w:val="24"/>
          <w:szCs w:val="24"/>
          <w:u w:val="single"/>
        </w:rPr>
      </w:pPr>
      <w:r w:rsidRPr="00B6722C">
        <w:rPr>
          <w:u w:val="single"/>
        </w:rPr>
        <w:t xml:space="preserve">Заполняется по итогам проведения публичных консультаций по проекту нормативного правового акта и сводного отчета:  </w:t>
      </w:r>
      <w:r w:rsidR="007A1835" w:rsidRPr="00B6722C">
        <w:rPr>
          <w:u w:val="single"/>
        </w:rPr>
        <w:t xml:space="preserve">      </w:t>
      </w:r>
    </w:p>
    <w:p w:rsidR="00A32E6F" w:rsidRDefault="00B6722C" w:rsidP="00B6722C">
      <w:pPr>
        <w:pStyle w:val="Style4"/>
        <w:widowControl/>
        <w:spacing w:before="7" w:line="240" w:lineRule="auto"/>
        <w:ind w:firstLine="0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11. ________________________________________________ Информация о сроках проведения публичных консультаций по проекту нормативного правового акта и сводному отчету ______________________________________________________________.</w:t>
      </w:r>
    </w:p>
    <w:p w:rsidR="00DE60B6" w:rsidRDefault="00B6722C">
      <w:pPr>
        <w:widowControl w:val="0"/>
        <w:jc w:val="both"/>
      </w:pPr>
      <w:r>
        <w:t xml:space="preserve">11.1. Срок, в течение которого принимались предложения в связи с публичными консультациями </w:t>
      </w:r>
      <w:r w:rsidR="00A33462">
        <w:t>по проекту нормативного правового акта и сводному отчету об оценке регулирующего воздействия: ___________________________________________________.</w:t>
      </w:r>
    </w:p>
    <w:p w:rsidR="00A33462" w:rsidRDefault="00A33462">
      <w:pPr>
        <w:widowControl w:val="0"/>
        <w:jc w:val="both"/>
      </w:pPr>
      <w:r>
        <w:t xml:space="preserve">11.2. Сведения о количестве замечаний и предложений, полученных в ходе публичных консультаций _________________________________________________________________. </w:t>
      </w:r>
    </w:p>
    <w:p w:rsidR="00DE60B6" w:rsidRDefault="00DE60B6">
      <w:pPr>
        <w:widowControl w:val="0"/>
        <w:jc w:val="both"/>
      </w:pPr>
    </w:p>
    <w:p w:rsidR="00DE60B6" w:rsidRDefault="00DE60B6">
      <w:pPr>
        <w:widowControl w:val="0"/>
        <w:jc w:val="both"/>
      </w:pPr>
    </w:p>
    <w:p w:rsidR="00DE60B6" w:rsidRDefault="00DE60B6">
      <w:pPr>
        <w:widowControl w:val="0"/>
        <w:jc w:val="both"/>
      </w:pPr>
    </w:p>
    <w:p w:rsidR="00A32E6F" w:rsidRDefault="007A1835">
      <w:pPr>
        <w:widowControl w:val="0"/>
        <w:jc w:val="center"/>
        <w:outlineLvl w:val="0"/>
      </w:pPr>
      <w:r>
        <w:rPr>
          <w:bCs/>
        </w:rPr>
        <w:t xml:space="preserve">  </w:t>
      </w: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6A1AAE" w:rsidRDefault="006A1AAE" w:rsidP="006A1AAE">
      <w:pPr>
        <w:widowControl w:val="0"/>
        <w:outlineLvl w:val="0"/>
        <w:rPr>
          <w:bCs/>
        </w:rPr>
      </w:pPr>
    </w:p>
    <w:p w:rsidR="005C1F8F" w:rsidRDefault="005C1F8F" w:rsidP="006A1AAE">
      <w:pPr>
        <w:widowControl w:val="0"/>
        <w:tabs>
          <w:tab w:val="left" w:pos="7125"/>
        </w:tabs>
        <w:jc w:val="both"/>
        <w:rPr>
          <w:rFonts w:cs="Calibri"/>
        </w:rPr>
      </w:pPr>
    </w:p>
    <w:p w:rsidR="00A32E6F" w:rsidRDefault="007A1835">
      <w:pPr>
        <w:widowControl w:val="0"/>
        <w:jc w:val="center"/>
        <w:outlineLvl w:val="0"/>
      </w:pPr>
      <w:r>
        <w:rPr>
          <w:bCs/>
        </w:rPr>
        <w:t xml:space="preserve">                                                                </w:t>
      </w: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6A1AAE" w:rsidRDefault="006A1AAE">
      <w:pPr>
        <w:widowControl w:val="0"/>
        <w:jc w:val="center"/>
        <w:outlineLvl w:val="0"/>
        <w:rPr>
          <w:bCs/>
        </w:rPr>
      </w:pPr>
    </w:p>
    <w:p w:rsidR="006A1AAE" w:rsidRDefault="006A1AAE">
      <w:pPr>
        <w:widowControl w:val="0"/>
        <w:jc w:val="center"/>
        <w:outlineLvl w:val="0"/>
        <w:rPr>
          <w:bCs/>
        </w:rPr>
      </w:pPr>
    </w:p>
    <w:p w:rsidR="006A1AAE" w:rsidRDefault="006A1AAE">
      <w:pPr>
        <w:widowControl w:val="0"/>
        <w:jc w:val="center"/>
        <w:outlineLvl w:val="0"/>
        <w:rPr>
          <w:bCs/>
        </w:rPr>
      </w:pPr>
    </w:p>
    <w:p w:rsidR="006A3005" w:rsidRDefault="006A3005">
      <w:pPr>
        <w:widowControl w:val="0"/>
        <w:jc w:val="center"/>
        <w:outlineLvl w:val="0"/>
        <w:rPr>
          <w:bCs/>
        </w:rPr>
      </w:pPr>
    </w:p>
    <w:p w:rsidR="00A57AA9" w:rsidRDefault="008D58BF" w:rsidP="00A57AA9">
      <w:pPr>
        <w:widowControl w:val="0"/>
        <w:jc w:val="center"/>
        <w:outlineLvl w:val="0"/>
      </w:pPr>
      <w:r>
        <w:rPr>
          <w:bCs/>
        </w:rPr>
        <w:t xml:space="preserve">                                                                        </w:t>
      </w:r>
      <w:r w:rsidR="003931AF">
        <w:rPr>
          <w:bCs/>
        </w:rPr>
        <w:t xml:space="preserve">                    </w:t>
      </w:r>
      <w:r>
        <w:rPr>
          <w:bCs/>
        </w:rPr>
        <w:t xml:space="preserve"> </w:t>
      </w:r>
      <w:r w:rsidR="00C65010">
        <w:rPr>
          <w:bCs/>
        </w:rPr>
        <w:t>Приложение № 2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        к Порядку организации и проведения </w:t>
      </w:r>
    </w:p>
    <w:p w:rsidR="00A57AA9" w:rsidRDefault="00A57AA9" w:rsidP="00A57AA9">
      <w:pPr>
        <w:widowControl w:val="0"/>
        <w:jc w:val="right"/>
      </w:pPr>
      <w:r>
        <w:rPr>
          <w:bCs/>
        </w:rPr>
        <w:t xml:space="preserve">                                                                                             процедуры оценки регулирующего                                                                воздействия проектов муниципальных  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             нормативных  правовых актов и 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экспертизы</w:t>
      </w:r>
      <w:r>
        <w:t xml:space="preserve"> </w:t>
      </w:r>
      <w:proofErr w:type="gramStart"/>
      <w:r>
        <w:t>муниципальных</w:t>
      </w:r>
      <w:proofErr w:type="gramEnd"/>
      <w:r>
        <w:t xml:space="preserve"> нормативных                                                                                   </w:t>
      </w:r>
    </w:p>
    <w:p w:rsidR="00A57AA9" w:rsidRDefault="00A57AA9" w:rsidP="00A57AA9">
      <w:pPr>
        <w:pStyle w:val="aa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правовых актов на территории</w:t>
      </w:r>
    </w:p>
    <w:p w:rsidR="00A57AA9" w:rsidRDefault="00A57AA9" w:rsidP="00A57AA9">
      <w:pPr>
        <w:pStyle w:val="aa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Каменского муниципального района</w:t>
      </w:r>
    </w:p>
    <w:p w:rsidR="008D58BF" w:rsidRDefault="00A57AA9" w:rsidP="003931AF">
      <w:pPr>
        <w:widowControl w:val="0"/>
        <w:jc w:val="center"/>
        <w:outlineLvl w:val="0"/>
        <w:rPr>
          <w:bCs/>
        </w:rPr>
      </w:pPr>
      <w:r>
        <w:t xml:space="preserve">                                                             </w:t>
      </w:r>
      <w:r w:rsidR="003931AF">
        <w:t xml:space="preserve">                             </w:t>
      </w:r>
      <w:r>
        <w:t xml:space="preserve">Воронежской области                                                              </w:t>
      </w: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8D58BF" w:rsidP="008D58BF">
      <w:pPr>
        <w:widowControl w:val="0"/>
        <w:jc w:val="right"/>
        <w:outlineLvl w:val="0"/>
        <w:rPr>
          <w:bCs/>
        </w:rPr>
      </w:pPr>
      <w:r>
        <w:rPr>
          <w:bCs/>
        </w:rPr>
        <w:t>Форма</w:t>
      </w: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Pr="001C5536" w:rsidRDefault="008D58BF">
      <w:pPr>
        <w:widowControl w:val="0"/>
        <w:jc w:val="center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>Заключение об оценке регулирующего воздействия</w:t>
      </w:r>
    </w:p>
    <w:p w:rsidR="008D58BF" w:rsidRDefault="008D58BF" w:rsidP="008D58BF">
      <w:pPr>
        <w:widowControl w:val="0"/>
        <w:outlineLvl w:val="0"/>
        <w:rPr>
          <w:bCs/>
        </w:rPr>
      </w:pPr>
      <w:r>
        <w:rPr>
          <w:bCs/>
        </w:rPr>
        <w:t>_____________________________________________________</w:t>
      </w:r>
      <w:r w:rsidR="00222C90">
        <w:rPr>
          <w:bCs/>
        </w:rPr>
        <w:t>___________________</w:t>
      </w:r>
      <w:r w:rsidR="00B443A0">
        <w:rPr>
          <w:bCs/>
        </w:rPr>
        <w:t>___</w:t>
      </w:r>
    </w:p>
    <w:p w:rsidR="008D58BF" w:rsidRPr="008D58BF" w:rsidRDefault="008D58BF" w:rsidP="008D58BF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</w:t>
      </w:r>
      <w:r>
        <w:rPr>
          <w:bCs/>
          <w:sz w:val="20"/>
          <w:szCs w:val="20"/>
        </w:rPr>
        <w:t>(наименование проекта муниципального нормативного правового акта)</w:t>
      </w:r>
    </w:p>
    <w:p w:rsidR="00B443A0" w:rsidRDefault="00B443A0" w:rsidP="008D58BF">
      <w:pPr>
        <w:widowControl w:val="0"/>
        <w:outlineLvl w:val="0"/>
        <w:rPr>
          <w:bCs/>
        </w:rPr>
      </w:pPr>
    </w:p>
    <w:p w:rsidR="00A32E6F" w:rsidRDefault="00222C90" w:rsidP="008D58BF">
      <w:pPr>
        <w:widowControl w:val="0"/>
        <w:outlineLvl w:val="0"/>
        <w:rPr>
          <w:bCs/>
        </w:rPr>
      </w:pPr>
      <w:proofErr w:type="spellStart"/>
      <w:r>
        <w:rPr>
          <w:bCs/>
        </w:rPr>
        <w:t>________________________</w:t>
      </w:r>
      <w:r w:rsidR="00772EBE" w:rsidRPr="001C5536">
        <w:rPr>
          <w:bCs/>
          <w:sz w:val="28"/>
          <w:szCs w:val="28"/>
        </w:rPr>
        <w:t>в</w:t>
      </w:r>
      <w:proofErr w:type="spellEnd"/>
      <w:r w:rsidR="00772EBE" w:rsidRPr="001C5536">
        <w:rPr>
          <w:bCs/>
          <w:sz w:val="28"/>
          <w:szCs w:val="28"/>
        </w:rPr>
        <w:t xml:space="preserve"> соответствии с</w:t>
      </w:r>
      <w:r w:rsidR="00772EBE">
        <w:rPr>
          <w:bCs/>
        </w:rPr>
        <w:t xml:space="preserve"> ____________________</w:t>
      </w:r>
      <w:r>
        <w:rPr>
          <w:bCs/>
        </w:rPr>
        <w:t>___________</w:t>
      </w:r>
      <w:r w:rsidR="00B443A0">
        <w:rPr>
          <w:bCs/>
        </w:rPr>
        <w:t>___</w:t>
      </w:r>
    </w:p>
    <w:p w:rsidR="00222C90" w:rsidRPr="002E1A30" w:rsidRDefault="002E1A30" w:rsidP="00B443A0">
      <w:pPr>
        <w:widowControl w:val="0"/>
        <w:jc w:val="center"/>
        <w:outlineLvl w:val="0"/>
        <w:rPr>
          <w:bCs/>
          <w:sz w:val="20"/>
          <w:szCs w:val="20"/>
        </w:rPr>
      </w:pPr>
      <w:proofErr w:type="gramStart"/>
      <w:r>
        <w:rPr>
          <w:bCs/>
          <w:sz w:val="20"/>
          <w:szCs w:val="20"/>
        </w:rPr>
        <w:t>(наименование</w:t>
      </w:r>
      <w:r w:rsidR="00222C90">
        <w:rPr>
          <w:bCs/>
          <w:sz w:val="20"/>
          <w:szCs w:val="20"/>
        </w:rPr>
        <w:t xml:space="preserve">                                                            (нормативный правовой акт,</w:t>
      </w:r>
      <w:r w:rsidR="00B443A0">
        <w:rPr>
          <w:bCs/>
          <w:sz w:val="20"/>
          <w:szCs w:val="20"/>
        </w:rPr>
        <w:t xml:space="preserve"> устанавливающий</w:t>
      </w:r>
      <w:proofErr w:type="gramEnd"/>
    </w:p>
    <w:p w:rsidR="00222C90" w:rsidRPr="002E1A30" w:rsidRDefault="00222C90" w:rsidP="00222C90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</w:t>
      </w:r>
      <w:r>
        <w:rPr>
          <w:bCs/>
          <w:sz w:val="20"/>
          <w:szCs w:val="20"/>
        </w:rPr>
        <w:t>у</w:t>
      </w:r>
      <w:r w:rsidRPr="00222C90">
        <w:rPr>
          <w:bCs/>
          <w:sz w:val="20"/>
          <w:szCs w:val="20"/>
        </w:rPr>
        <w:t>полн</w:t>
      </w:r>
      <w:r>
        <w:rPr>
          <w:bCs/>
          <w:sz w:val="20"/>
          <w:szCs w:val="20"/>
        </w:rPr>
        <w:t>омоченного органа)</w:t>
      </w:r>
      <w:r w:rsidRPr="00222C90">
        <w:rPr>
          <w:bCs/>
          <w:sz w:val="20"/>
          <w:szCs w:val="20"/>
        </w:rPr>
        <w:t xml:space="preserve">    </w:t>
      </w:r>
      <w:r>
        <w:rPr>
          <w:bCs/>
        </w:rPr>
        <w:t xml:space="preserve">                                       </w:t>
      </w:r>
      <w:r>
        <w:rPr>
          <w:bCs/>
          <w:sz w:val="20"/>
          <w:szCs w:val="20"/>
        </w:rPr>
        <w:t xml:space="preserve"> порядок проведения</w:t>
      </w:r>
      <w:r w:rsidR="00B443A0">
        <w:rPr>
          <w:bCs/>
          <w:sz w:val="20"/>
          <w:szCs w:val="20"/>
        </w:rPr>
        <w:t xml:space="preserve"> оценки регулирующего</w:t>
      </w:r>
    </w:p>
    <w:p w:rsidR="00222C90" w:rsidRPr="00B443A0" w:rsidRDefault="00B443A0" w:rsidP="00222C90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                                                                                            </w:t>
      </w:r>
      <w:r>
        <w:rPr>
          <w:bCs/>
          <w:sz w:val="20"/>
          <w:szCs w:val="20"/>
        </w:rPr>
        <w:t xml:space="preserve"> воздействия)</w:t>
      </w:r>
    </w:p>
    <w:p w:rsidR="00B443A0" w:rsidRPr="00B443A0" w:rsidRDefault="00222C90" w:rsidP="00B443A0">
      <w:pPr>
        <w:widowControl w:val="0"/>
        <w:outlineLvl w:val="0"/>
        <w:rPr>
          <w:bCs/>
          <w:sz w:val="28"/>
          <w:szCs w:val="28"/>
        </w:rPr>
      </w:pPr>
      <w:r w:rsidRPr="00B443A0">
        <w:rPr>
          <w:bCs/>
          <w:sz w:val="28"/>
          <w:szCs w:val="28"/>
        </w:rPr>
        <w:t xml:space="preserve"> </w:t>
      </w:r>
      <w:r w:rsidR="00B443A0" w:rsidRPr="00B443A0">
        <w:rPr>
          <w:bCs/>
          <w:sz w:val="28"/>
          <w:szCs w:val="28"/>
        </w:rPr>
        <w:t xml:space="preserve">(далее – Правила проведения оценки регулирующего воздействия) </w:t>
      </w:r>
    </w:p>
    <w:p w:rsidR="00B443A0" w:rsidRDefault="00222C90" w:rsidP="00B443A0">
      <w:pPr>
        <w:widowControl w:val="0"/>
        <w:outlineLvl w:val="0"/>
        <w:rPr>
          <w:bCs/>
        </w:rPr>
      </w:pPr>
      <w:r>
        <w:rPr>
          <w:bCs/>
        </w:rPr>
        <w:t xml:space="preserve">  </w:t>
      </w:r>
      <w:r w:rsidR="00B443A0" w:rsidRPr="001C5536">
        <w:rPr>
          <w:bCs/>
          <w:sz w:val="28"/>
          <w:szCs w:val="28"/>
        </w:rPr>
        <w:t>рассмотрел проект</w:t>
      </w:r>
      <w:r w:rsidR="00B443A0">
        <w:rPr>
          <w:bCs/>
        </w:rPr>
        <w:t xml:space="preserve"> _________________________________________________________</w:t>
      </w:r>
    </w:p>
    <w:p w:rsidR="00B443A0" w:rsidRDefault="00B443A0" w:rsidP="00B443A0">
      <w:pPr>
        <w:widowControl w:val="0"/>
        <w:outlineLvl w:val="0"/>
        <w:rPr>
          <w:bCs/>
        </w:rPr>
      </w:pPr>
      <w:r>
        <w:rPr>
          <w:bCs/>
        </w:rPr>
        <w:t xml:space="preserve">  ____________________________________________________________________________                                         </w:t>
      </w:r>
    </w:p>
    <w:p w:rsidR="00B443A0" w:rsidRDefault="00B443A0" w:rsidP="00B443A0">
      <w:pPr>
        <w:widowControl w:val="0"/>
        <w:jc w:val="center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(наименование проекта нормативного правового акта)</w:t>
      </w:r>
    </w:p>
    <w:p w:rsidR="00B443A0" w:rsidRDefault="00222C90" w:rsidP="00B443A0">
      <w:pPr>
        <w:widowControl w:val="0"/>
        <w:outlineLvl w:val="0"/>
        <w:rPr>
          <w:bCs/>
        </w:rPr>
      </w:pPr>
      <w:r>
        <w:rPr>
          <w:bCs/>
        </w:rPr>
        <w:t xml:space="preserve"> </w:t>
      </w:r>
      <w:r w:rsidR="00B443A0" w:rsidRPr="001C5536">
        <w:rPr>
          <w:bCs/>
          <w:sz w:val="28"/>
          <w:szCs w:val="28"/>
        </w:rPr>
        <w:t>(далее соответственно  - проект акта),  подготовленный и направленный для подготовки настоящего заключения</w:t>
      </w:r>
      <w:r w:rsidR="00B443A0">
        <w:rPr>
          <w:bCs/>
        </w:rPr>
        <w:t xml:space="preserve"> ________________________________________</w:t>
      </w:r>
    </w:p>
    <w:p w:rsidR="00222C90" w:rsidRDefault="00B443A0" w:rsidP="00222C90">
      <w:pPr>
        <w:widowControl w:val="0"/>
        <w:outlineLvl w:val="0"/>
        <w:rPr>
          <w:bCs/>
        </w:rPr>
      </w:pPr>
      <w:r>
        <w:rPr>
          <w:bCs/>
        </w:rPr>
        <w:t>_____________________________________________________________________________</w:t>
      </w:r>
      <w:r w:rsidR="00222C90">
        <w:rPr>
          <w:bCs/>
        </w:rPr>
        <w:t xml:space="preserve">                   </w:t>
      </w:r>
    </w:p>
    <w:p w:rsidR="00B443A0" w:rsidRDefault="00B443A0" w:rsidP="00B443A0">
      <w:pPr>
        <w:widowControl w:val="0"/>
        <w:jc w:val="center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(наименование органа-разработчика)</w:t>
      </w:r>
    </w:p>
    <w:p w:rsidR="00B443A0" w:rsidRPr="001C5536" w:rsidRDefault="00B443A0" w:rsidP="00B443A0">
      <w:pPr>
        <w:widowControl w:val="0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>и сообщает следующее.</w:t>
      </w:r>
    </w:p>
    <w:p w:rsidR="00B443A0" w:rsidRDefault="00B443A0" w:rsidP="00B443A0">
      <w:pPr>
        <w:widowControl w:val="0"/>
        <w:outlineLvl w:val="0"/>
        <w:rPr>
          <w:bCs/>
          <w:sz w:val="28"/>
          <w:szCs w:val="28"/>
        </w:rPr>
      </w:pPr>
      <w:r w:rsidRPr="001C5536">
        <w:rPr>
          <w:bCs/>
          <w:sz w:val="28"/>
          <w:szCs w:val="28"/>
        </w:rPr>
        <w:t>Проект акта направлен органом-разработчиком для подготовки настоящего заключения</w:t>
      </w:r>
    </w:p>
    <w:p w:rsidR="00B443A0" w:rsidRDefault="00B443A0" w:rsidP="00B443A0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</w:t>
      </w:r>
      <w:r w:rsidRPr="00240F69">
        <w:rPr>
          <w:bCs/>
          <w:sz w:val="20"/>
          <w:szCs w:val="20"/>
        </w:rPr>
        <w:t>__________________________________________</w:t>
      </w:r>
      <w:r>
        <w:rPr>
          <w:bCs/>
          <w:sz w:val="20"/>
          <w:szCs w:val="20"/>
        </w:rPr>
        <w:t>__________________</w:t>
      </w:r>
      <w:r w:rsidR="00E51FAF">
        <w:rPr>
          <w:bCs/>
          <w:sz w:val="20"/>
          <w:szCs w:val="20"/>
        </w:rPr>
        <w:t>______________________________</w:t>
      </w:r>
    </w:p>
    <w:p w:rsidR="00B443A0" w:rsidRDefault="00B443A0" w:rsidP="00B443A0">
      <w:pPr>
        <w:widowControl w:val="0"/>
        <w:jc w:val="center"/>
        <w:outlineLvl w:val="0"/>
        <w:rPr>
          <w:bCs/>
        </w:rPr>
      </w:pPr>
      <w:r>
        <w:rPr>
          <w:bCs/>
          <w:sz w:val="20"/>
          <w:szCs w:val="20"/>
        </w:rPr>
        <w:t xml:space="preserve">    (впервые/повторно)            </w:t>
      </w:r>
    </w:p>
    <w:p w:rsidR="004772CF" w:rsidRDefault="00E51FAF" w:rsidP="004772CF">
      <w:pPr>
        <w:widowControl w:val="0"/>
        <w:tabs>
          <w:tab w:val="left" w:pos="3450"/>
        </w:tabs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</w:t>
      </w:r>
      <w:r w:rsidRPr="004772CF">
        <w:rPr>
          <w:bCs/>
          <w:sz w:val="20"/>
          <w:szCs w:val="20"/>
        </w:rPr>
        <w:t>&lt;1&gt;</w:t>
      </w:r>
      <w:r>
        <w:rPr>
          <w:bCs/>
          <w:sz w:val="20"/>
          <w:szCs w:val="20"/>
        </w:rPr>
        <w:t>,</w:t>
      </w:r>
    </w:p>
    <w:p w:rsidR="004772CF" w:rsidRPr="00D76CB7" w:rsidRDefault="004772CF" w:rsidP="004772CF">
      <w:pPr>
        <w:widowControl w:val="0"/>
        <w:tabs>
          <w:tab w:val="left" w:pos="3450"/>
        </w:tabs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(информация о предшествующей подготовке заключения об оценке регулирующего воздействия проекта акта)</w:t>
      </w:r>
    </w:p>
    <w:p w:rsidR="004772CF" w:rsidRDefault="004772CF" w:rsidP="004772CF">
      <w:pPr>
        <w:widowControl w:val="0"/>
        <w:tabs>
          <w:tab w:val="left" w:pos="1395"/>
        </w:tabs>
        <w:outlineLvl w:val="0"/>
        <w:rPr>
          <w:bCs/>
          <w:sz w:val="20"/>
          <w:szCs w:val="20"/>
        </w:rPr>
      </w:pPr>
      <w:r w:rsidRPr="001C553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роведены публичные консультации сроки с __________</w:t>
      </w:r>
      <w:r w:rsidRPr="001C5536">
        <w:rPr>
          <w:bCs/>
          <w:sz w:val="28"/>
          <w:szCs w:val="28"/>
        </w:rPr>
        <w:t xml:space="preserve"> </w:t>
      </w:r>
      <w:proofErr w:type="spellStart"/>
      <w:r w:rsidRPr="001C5536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>____________</w:t>
      </w:r>
      <w:proofErr w:type="spellEnd"/>
      <w:r>
        <w:rPr>
          <w:bCs/>
          <w:sz w:val="28"/>
          <w:szCs w:val="28"/>
        </w:rPr>
        <w:t>.</w:t>
      </w:r>
    </w:p>
    <w:p w:rsidR="004772CF" w:rsidRDefault="00222C90" w:rsidP="004772CF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4772CF" w:rsidRPr="001C5536">
        <w:rPr>
          <w:bCs/>
          <w:sz w:val="28"/>
          <w:szCs w:val="28"/>
        </w:rPr>
        <w:t xml:space="preserve">Информация об оценке регулирующего воздействия проекта акта размещена на официальном сайте по </w:t>
      </w:r>
      <w:proofErr w:type="spellStart"/>
      <w:r w:rsidR="004772CF" w:rsidRPr="001C5536">
        <w:rPr>
          <w:bCs/>
          <w:sz w:val="28"/>
          <w:szCs w:val="28"/>
        </w:rPr>
        <w:t>адресу</w:t>
      </w:r>
      <w:r w:rsidR="004772CF">
        <w:rPr>
          <w:bCs/>
          <w:sz w:val="28"/>
          <w:szCs w:val="28"/>
        </w:rPr>
        <w:t>:_____________________________________</w:t>
      </w:r>
      <w:proofErr w:type="spellEnd"/>
      <w:r w:rsidR="004772CF">
        <w:rPr>
          <w:bCs/>
          <w:sz w:val="28"/>
          <w:szCs w:val="28"/>
        </w:rPr>
        <w:t>.</w:t>
      </w:r>
      <w:r w:rsidR="004772CF">
        <w:rPr>
          <w:bCs/>
        </w:rPr>
        <w:t xml:space="preserve">                                                                    </w:t>
      </w:r>
    </w:p>
    <w:p w:rsidR="004772CF" w:rsidRDefault="00222C90" w:rsidP="004772CF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 w:rsidR="002E1A30">
        <w:rPr>
          <w:bCs/>
          <w:sz w:val="20"/>
          <w:szCs w:val="20"/>
        </w:rPr>
        <w:t xml:space="preserve">                                       </w:t>
      </w:r>
      <w:r w:rsidR="004772CF">
        <w:rPr>
          <w:bCs/>
          <w:sz w:val="20"/>
          <w:szCs w:val="20"/>
        </w:rPr>
        <w:tab/>
        <w:t xml:space="preserve">                                (полный электронный адрес размещения проекта акта)</w:t>
      </w:r>
    </w:p>
    <w:p w:rsidR="00D06364" w:rsidRDefault="00D06364" w:rsidP="00D76CB7">
      <w:pPr>
        <w:widowControl w:val="0"/>
        <w:outlineLvl w:val="0"/>
        <w:rPr>
          <w:bCs/>
        </w:rPr>
      </w:pPr>
      <w:r w:rsidRPr="001C5536">
        <w:rPr>
          <w:bCs/>
          <w:sz w:val="28"/>
          <w:szCs w:val="28"/>
        </w:rPr>
        <w:t>На основе проведенной оценки регулирующего воздействия проекта акта с учетом информации, представленной разработчиком в сводном отчете,</w:t>
      </w:r>
    </w:p>
    <w:p w:rsidR="00D06364" w:rsidRDefault="00D06364" w:rsidP="00D76CB7">
      <w:pPr>
        <w:widowControl w:val="0"/>
        <w:outlineLvl w:val="0"/>
        <w:rPr>
          <w:bCs/>
        </w:rPr>
      </w:pPr>
      <w:r>
        <w:rPr>
          <w:bCs/>
        </w:rPr>
        <w:t>_____________________________________________________________________________</w:t>
      </w:r>
    </w:p>
    <w:p w:rsidR="00D06364" w:rsidRDefault="00D06364" w:rsidP="00D76CB7">
      <w:pPr>
        <w:widowControl w:val="0"/>
        <w:outlineLvl w:val="0"/>
        <w:rPr>
          <w:bCs/>
        </w:rPr>
      </w:pPr>
      <w:r>
        <w:rPr>
          <w:bCs/>
          <w:sz w:val="20"/>
          <w:szCs w:val="20"/>
        </w:rPr>
        <w:t xml:space="preserve">                                       (наименование уполномоченного органа)</w:t>
      </w:r>
      <w:r>
        <w:rPr>
          <w:bCs/>
        </w:rPr>
        <w:t xml:space="preserve"> </w:t>
      </w:r>
    </w:p>
    <w:p w:rsidR="00A32E6F" w:rsidRDefault="00D06364" w:rsidP="00D06364">
      <w:pPr>
        <w:widowControl w:val="0"/>
        <w:outlineLvl w:val="0"/>
        <w:rPr>
          <w:bCs/>
        </w:rPr>
      </w:pPr>
      <w:r w:rsidRPr="001C5536">
        <w:rPr>
          <w:bCs/>
          <w:sz w:val="28"/>
          <w:szCs w:val="28"/>
        </w:rPr>
        <w:t>сделаны следующие выводы</w:t>
      </w:r>
      <w:r>
        <w:rPr>
          <w:bCs/>
        </w:rPr>
        <w:t xml:space="preserve"> </w:t>
      </w:r>
      <w:r w:rsidR="006F381C" w:rsidRPr="004772CF">
        <w:rPr>
          <w:bCs/>
          <w:sz w:val="20"/>
          <w:szCs w:val="20"/>
          <w:u w:val="single"/>
        </w:rPr>
        <w:t>&lt;2&gt;</w:t>
      </w:r>
      <w:r w:rsidR="006F381C" w:rsidRPr="004772CF">
        <w:rPr>
          <w:bCs/>
          <w:u w:val="single"/>
        </w:rPr>
        <w:t>:</w:t>
      </w:r>
      <w:r w:rsidR="006F381C">
        <w:rPr>
          <w:bCs/>
        </w:rPr>
        <w:t xml:space="preserve"> ____________________________________________</w:t>
      </w:r>
    </w:p>
    <w:p w:rsidR="006F381C" w:rsidRDefault="006F381C" w:rsidP="00D06364">
      <w:pPr>
        <w:widowControl w:val="0"/>
        <w:outlineLvl w:val="0"/>
        <w:rPr>
          <w:bCs/>
        </w:rPr>
      </w:pPr>
      <w:r>
        <w:rPr>
          <w:bCs/>
        </w:rPr>
        <w:t>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</w:rPr>
        <w:t xml:space="preserve">  </w:t>
      </w:r>
      <w:r>
        <w:rPr>
          <w:bCs/>
          <w:sz w:val="20"/>
          <w:szCs w:val="20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бюджета)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</w:t>
      </w:r>
    </w:p>
    <w:p w:rsidR="006F381C" w:rsidRDefault="006F381C" w:rsidP="00D06364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(обоснование выводов, а также иные замечания и предложения)</w:t>
      </w:r>
    </w:p>
    <w:p w:rsidR="001C5536" w:rsidRDefault="006F381C" w:rsidP="00F072B3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1C5536" w:rsidRDefault="001C5536" w:rsidP="00F072B3">
      <w:pPr>
        <w:widowControl w:val="0"/>
        <w:outlineLvl w:val="0"/>
        <w:rPr>
          <w:bCs/>
          <w:sz w:val="20"/>
          <w:szCs w:val="20"/>
        </w:rPr>
      </w:pPr>
    </w:p>
    <w:p w:rsidR="001C5536" w:rsidRDefault="001C5536" w:rsidP="00F072B3">
      <w:pPr>
        <w:widowControl w:val="0"/>
        <w:outlineLvl w:val="0"/>
        <w:rPr>
          <w:bCs/>
          <w:sz w:val="20"/>
          <w:szCs w:val="20"/>
        </w:rPr>
      </w:pPr>
    </w:p>
    <w:p w:rsidR="00F072B3" w:rsidRDefault="006F381C" w:rsidP="00F072B3">
      <w:pPr>
        <w:widowControl w:val="0"/>
        <w:outlineLvl w:val="0"/>
        <w:rPr>
          <w:bCs/>
        </w:rPr>
      </w:pPr>
      <w:r>
        <w:rPr>
          <w:bCs/>
          <w:sz w:val="20"/>
          <w:szCs w:val="20"/>
        </w:rPr>
        <w:t xml:space="preserve"> </w:t>
      </w:r>
      <w:r w:rsidR="00F072B3">
        <w:rPr>
          <w:bCs/>
        </w:rPr>
        <w:t>Указание (при наличии) на приложения.</w:t>
      </w:r>
    </w:p>
    <w:p w:rsidR="004772CF" w:rsidRDefault="004772CF" w:rsidP="00F072B3">
      <w:pPr>
        <w:widowControl w:val="0"/>
        <w:outlineLvl w:val="0"/>
        <w:rPr>
          <w:bCs/>
        </w:rPr>
      </w:pPr>
    </w:p>
    <w:p w:rsidR="004772CF" w:rsidRDefault="004772CF" w:rsidP="00F072B3">
      <w:pPr>
        <w:widowControl w:val="0"/>
        <w:outlineLvl w:val="0"/>
        <w:rPr>
          <w:bCs/>
        </w:rPr>
      </w:pPr>
    </w:p>
    <w:p w:rsidR="004772CF" w:rsidRDefault="004772CF" w:rsidP="00F072B3">
      <w:pPr>
        <w:widowControl w:val="0"/>
        <w:outlineLvl w:val="0"/>
        <w:rPr>
          <w:bCs/>
        </w:rPr>
      </w:pPr>
    </w:p>
    <w:p w:rsidR="00F072B3" w:rsidRDefault="00F072B3" w:rsidP="00F072B3">
      <w:pPr>
        <w:widowControl w:val="0"/>
        <w:outlineLvl w:val="0"/>
        <w:rPr>
          <w:bCs/>
        </w:rPr>
      </w:pPr>
      <w:r>
        <w:rPr>
          <w:bCs/>
        </w:rPr>
        <w:t>___________________________________                                                            И.О. Фамилия</w:t>
      </w:r>
    </w:p>
    <w:p w:rsidR="00F072B3" w:rsidRPr="00F072B3" w:rsidRDefault="00F072B3" w:rsidP="00F072B3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(подпись уполномоченного должностного лица)</w:t>
      </w: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5C1F8F" w:rsidRDefault="005C1F8F" w:rsidP="006A1AAE">
      <w:pPr>
        <w:widowControl w:val="0"/>
        <w:tabs>
          <w:tab w:val="left" w:pos="7335"/>
        </w:tabs>
        <w:jc w:val="both"/>
        <w:rPr>
          <w:rFonts w:cs="Calibri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1C5536" w:rsidRDefault="001C5536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41F5A" w:rsidRDefault="00F41F5A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6A1AAE" w:rsidRDefault="006A1AAE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6A1AAE" w:rsidRDefault="006A1AAE" w:rsidP="00CA35F6">
      <w:pPr>
        <w:widowControl w:val="0"/>
        <w:jc w:val="both"/>
        <w:outlineLvl w:val="0"/>
        <w:rPr>
          <w:bCs/>
          <w:sz w:val="20"/>
          <w:szCs w:val="20"/>
        </w:rPr>
      </w:pPr>
    </w:p>
    <w:p w:rsidR="00FF1930" w:rsidRDefault="00FF1930" w:rsidP="00CA35F6">
      <w:pPr>
        <w:widowControl w:val="0"/>
        <w:jc w:val="both"/>
        <w:outlineLvl w:val="0"/>
        <w:rPr>
          <w:bCs/>
          <w:sz w:val="20"/>
          <w:szCs w:val="20"/>
        </w:rPr>
      </w:pPr>
      <w:r w:rsidRPr="00FF1930">
        <w:rPr>
          <w:bCs/>
          <w:sz w:val="20"/>
          <w:szCs w:val="20"/>
        </w:rPr>
        <w:t>&lt;1</w:t>
      </w:r>
      <w:proofErr w:type="gramStart"/>
      <w:r w:rsidRPr="00FF1930">
        <w:rPr>
          <w:bCs/>
          <w:sz w:val="20"/>
          <w:szCs w:val="20"/>
        </w:rPr>
        <w:t xml:space="preserve">&gt; </w:t>
      </w:r>
      <w:r>
        <w:rPr>
          <w:bCs/>
          <w:sz w:val="20"/>
          <w:szCs w:val="20"/>
        </w:rPr>
        <w:t>У</w:t>
      </w:r>
      <w:proofErr w:type="gramEnd"/>
      <w:r>
        <w:rPr>
          <w:bCs/>
          <w:sz w:val="20"/>
          <w:szCs w:val="20"/>
        </w:rPr>
        <w:t>казывается в случае направления органом-разработчиком проекта акта повторно.</w:t>
      </w:r>
    </w:p>
    <w:p w:rsidR="00FF1930" w:rsidRPr="00FF1930" w:rsidRDefault="00FF1930" w:rsidP="00CA35F6">
      <w:pPr>
        <w:widowControl w:val="0"/>
        <w:jc w:val="both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proofErr w:type="gramStart"/>
      <w:r w:rsidRPr="00FF1930">
        <w:rPr>
          <w:bCs/>
          <w:sz w:val="20"/>
          <w:szCs w:val="20"/>
        </w:rPr>
        <w:t xml:space="preserve">&lt;2&gt; </w:t>
      </w:r>
      <w:r>
        <w:rPr>
          <w:bCs/>
          <w:sz w:val="20"/>
          <w:szCs w:val="20"/>
        </w:rPr>
        <w:t>В случае если по результатам оценки регулирующего воздействия выявлено отсутствие положений, вводящих избыточные</w:t>
      </w:r>
      <w:r w:rsidR="00CA35F6">
        <w:rPr>
          <w:bCs/>
          <w:sz w:val="20"/>
          <w:szCs w:val="20"/>
        </w:rPr>
        <w:t xml:space="preserve">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</w:t>
      </w:r>
      <w:r>
        <w:rPr>
          <w:bCs/>
          <w:sz w:val="20"/>
          <w:szCs w:val="20"/>
        </w:rPr>
        <w:t xml:space="preserve"> </w:t>
      </w:r>
      <w:r w:rsidR="00CA35F6">
        <w:rPr>
          <w:bCs/>
          <w:sz w:val="20"/>
          <w:szCs w:val="20"/>
        </w:rPr>
        <w:t>местного бюджета, и установлено наличие достаточного обоснования решения проблемы предложенным способом регулирования, подготовка заключения об оценке регулирующего</w:t>
      </w:r>
      <w:proofErr w:type="gramEnd"/>
      <w:r w:rsidR="00CA35F6">
        <w:rPr>
          <w:bCs/>
          <w:sz w:val="20"/>
          <w:szCs w:val="20"/>
        </w:rPr>
        <w:t xml:space="preserve"> воздействия после указания соответствующих выводов </w:t>
      </w:r>
      <w:proofErr w:type="gramStart"/>
      <w:r w:rsidR="00CA35F6">
        <w:rPr>
          <w:bCs/>
          <w:sz w:val="20"/>
          <w:szCs w:val="20"/>
        </w:rPr>
        <w:t>завершена</w:t>
      </w:r>
      <w:proofErr w:type="gramEnd"/>
      <w:r w:rsidR="00CA35F6">
        <w:rPr>
          <w:bCs/>
          <w:sz w:val="20"/>
          <w:szCs w:val="20"/>
        </w:rPr>
        <w:t xml:space="preserve"> и дальнейшего заполнения </w:t>
      </w:r>
      <w:r w:rsidR="001C5536">
        <w:rPr>
          <w:bCs/>
          <w:sz w:val="20"/>
          <w:szCs w:val="20"/>
        </w:rPr>
        <w:t>настоящей формы не требуется.</w:t>
      </w:r>
      <w:r w:rsidR="00CA35F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</w:p>
    <w:p w:rsidR="00A32E6F" w:rsidRPr="007833B2" w:rsidRDefault="00A32E6F" w:rsidP="007833B2">
      <w:pPr>
        <w:widowControl w:val="0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A32E6F" w:rsidRDefault="00A32E6F">
      <w:pPr>
        <w:widowControl w:val="0"/>
        <w:jc w:val="center"/>
        <w:outlineLvl w:val="0"/>
        <w:rPr>
          <w:bCs/>
        </w:rPr>
      </w:pPr>
    </w:p>
    <w:p w:rsidR="00242B49" w:rsidRDefault="00242B49">
      <w:pPr>
        <w:widowControl w:val="0"/>
        <w:jc w:val="center"/>
        <w:outlineLvl w:val="0"/>
        <w:rPr>
          <w:bCs/>
        </w:rPr>
      </w:pPr>
    </w:p>
    <w:p w:rsidR="00A32E6F" w:rsidRDefault="007A1835">
      <w:pPr>
        <w:widowControl w:val="0"/>
        <w:jc w:val="center"/>
        <w:outlineLvl w:val="0"/>
      </w:pPr>
      <w:r>
        <w:rPr>
          <w:bCs/>
        </w:rPr>
        <w:t xml:space="preserve">                                                                                       Приложение </w:t>
      </w:r>
      <w:r w:rsidR="00F41F5A">
        <w:rPr>
          <w:bCs/>
        </w:rPr>
        <w:t>№ 3</w:t>
      </w:r>
    </w:p>
    <w:p w:rsidR="00A32E6F" w:rsidRDefault="007A1835">
      <w:pPr>
        <w:widowControl w:val="0"/>
      </w:pPr>
      <w:r>
        <w:rPr>
          <w:bCs/>
        </w:rPr>
        <w:t xml:space="preserve">                                                                                           к Порядку организации и проведения </w:t>
      </w:r>
    </w:p>
    <w:p w:rsidR="00A32E6F" w:rsidRDefault="007A1835">
      <w:pPr>
        <w:widowControl w:val="0"/>
        <w:jc w:val="right"/>
      </w:pPr>
      <w:r>
        <w:rPr>
          <w:bCs/>
        </w:rPr>
        <w:t xml:space="preserve">                                                                                             процедуры оценки регулирующего                                                                воздействия проектов муниципальных  </w:t>
      </w:r>
    </w:p>
    <w:p w:rsidR="00A32E6F" w:rsidRDefault="007A1835">
      <w:pPr>
        <w:widowControl w:val="0"/>
      </w:pPr>
      <w:r>
        <w:rPr>
          <w:bCs/>
        </w:rPr>
        <w:t xml:space="preserve">                                                                                                нормативных  правовых актов и </w:t>
      </w:r>
    </w:p>
    <w:p w:rsidR="00A32E6F" w:rsidRDefault="007A1835">
      <w:pPr>
        <w:widowControl w:val="0"/>
      </w:pPr>
      <w:r>
        <w:rPr>
          <w:bCs/>
        </w:rPr>
        <w:t xml:space="preserve">                                                                                   экспертизы</w:t>
      </w:r>
      <w:r>
        <w:t xml:space="preserve"> </w:t>
      </w:r>
      <w:proofErr w:type="gramStart"/>
      <w:r>
        <w:t>муниципальных</w:t>
      </w:r>
      <w:proofErr w:type="gramEnd"/>
      <w:r>
        <w:t xml:space="preserve"> нормативных                                                                                   </w:t>
      </w:r>
    </w:p>
    <w:p w:rsidR="00A32E6F" w:rsidRDefault="007A1835">
      <w:pPr>
        <w:pStyle w:val="aa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правовых актов на территории</w:t>
      </w:r>
    </w:p>
    <w:p w:rsidR="00A32E6F" w:rsidRDefault="007A1835">
      <w:pPr>
        <w:pStyle w:val="aa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Каменского муниципального района</w:t>
      </w:r>
    </w:p>
    <w:p w:rsidR="00A32E6F" w:rsidRDefault="007A1835">
      <w:pPr>
        <w:pStyle w:val="aa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F41F5A">
        <w:rPr>
          <w:rFonts w:ascii="Times New Roman" w:hAnsi="Times New Roman" w:cs="Times New Roman"/>
        </w:rPr>
        <w:t xml:space="preserve">          Воронежской области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A32E6F" w:rsidRDefault="00A32E6F">
      <w:pPr>
        <w:pStyle w:val="aa"/>
        <w:jc w:val="right"/>
        <w:rPr>
          <w:rFonts w:ascii="Times New Roman" w:hAnsi="Times New Roman" w:cs="Times New Roman"/>
        </w:rPr>
      </w:pPr>
    </w:p>
    <w:p w:rsidR="00A32E6F" w:rsidRDefault="00A32E6F">
      <w:pPr>
        <w:widowControl w:val="0"/>
        <w:jc w:val="right"/>
        <w:rPr>
          <w:b/>
          <w:bCs/>
        </w:rPr>
      </w:pPr>
    </w:p>
    <w:p w:rsidR="00A32E6F" w:rsidRPr="00F41F5A" w:rsidRDefault="007A1835">
      <w:pPr>
        <w:widowControl w:val="0"/>
        <w:tabs>
          <w:tab w:val="left" w:pos="7860"/>
        </w:tabs>
        <w:rPr>
          <w:bCs/>
        </w:rPr>
      </w:pPr>
      <w:r>
        <w:rPr>
          <w:b/>
          <w:bCs/>
        </w:rPr>
        <w:tab/>
      </w:r>
      <w:r w:rsidRPr="00F41F5A">
        <w:rPr>
          <w:bCs/>
        </w:rPr>
        <w:t xml:space="preserve">        </w:t>
      </w:r>
      <w:r w:rsidR="00F64695">
        <w:rPr>
          <w:bCs/>
        </w:rPr>
        <w:t xml:space="preserve">    </w:t>
      </w:r>
      <w:r w:rsidRPr="00F41F5A">
        <w:rPr>
          <w:bCs/>
        </w:rPr>
        <w:t>Форма</w:t>
      </w:r>
    </w:p>
    <w:p w:rsidR="00F41F5A" w:rsidRPr="00A57AA9" w:rsidRDefault="00F41F5A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Заключение об экспертизе</w:t>
      </w:r>
    </w:p>
    <w:p w:rsidR="00F41F5A" w:rsidRDefault="00F41F5A" w:rsidP="00F41F5A">
      <w:pPr>
        <w:widowControl w:val="0"/>
        <w:tabs>
          <w:tab w:val="left" w:pos="2355"/>
        </w:tabs>
        <w:rPr>
          <w:bCs/>
        </w:rPr>
      </w:pPr>
    </w:p>
    <w:p w:rsidR="00F41F5A" w:rsidRPr="00F41F5A" w:rsidRDefault="00F41F5A" w:rsidP="00F41F5A">
      <w:pPr>
        <w:widowControl w:val="0"/>
        <w:tabs>
          <w:tab w:val="left" w:pos="2355"/>
        </w:tabs>
        <w:rPr>
          <w:bCs/>
        </w:rPr>
      </w:pPr>
      <w:r>
        <w:rPr>
          <w:bCs/>
        </w:rPr>
        <w:t xml:space="preserve"> </w:t>
      </w:r>
      <w:r w:rsidR="00D1485C">
        <w:rPr>
          <w:bCs/>
        </w:rPr>
        <w:t xml:space="preserve">  _____________________________</w:t>
      </w:r>
      <w:r>
        <w:rPr>
          <w:bCs/>
        </w:rPr>
        <w:t xml:space="preserve"> </w:t>
      </w:r>
      <w:r w:rsidRPr="00A57AA9">
        <w:rPr>
          <w:bCs/>
          <w:sz w:val="28"/>
          <w:szCs w:val="28"/>
        </w:rPr>
        <w:t>в соответствии с</w:t>
      </w:r>
      <w:r>
        <w:rPr>
          <w:bCs/>
        </w:rPr>
        <w:t xml:space="preserve"> ____________________________</w:t>
      </w:r>
    </w:p>
    <w:p w:rsidR="00F41F5A" w:rsidRPr="00F41F5A" w:rsidRDefault="00F41F5A" w:rsidP="00F41F5A">
      <w:pPr>
        <w:widowControl w:val="0"/>
        <w:tabs>
          <w:tab w:val="left" w:pos="2355"/>
        </w:tabs>
        <w:rPr>
          <w:bCs/>
          <w:sz w:val="20"/>
          <w:szCs w:val="20"/>
        </w:rPr>
      </w:pPr>
      <w:r>
        <w:rPr>
          <w:b/>
          <w:bCs/>
        </w:rPr>
        <w:t xml:space="preserve">   </w:t>
      </w:r>
      <w:proofErr w:type="gramStart"/>
      <w:r>
        <w:rPr>
          <w:bCs/>
          <w:sz w:val="20"/>
          <w:szCs w:val="20"/>
        </w:rPr>
        <w:t xml:space="preserve">(наименование уполномоченного органа)                </w:t>
      </w:r>
      <w:r w:rsidR="00D1485C">
        <w:rPr>
          <w:bCs/>
          <w:sz w:val="20"/>
          <w:szCs w:val="20"/>
        </w:rPr>
        <w:t xml:space="preserve">                      </w:t>
      </w:r>
      <w:r>
        <w:rPr>
          <w:bCs/>
          <w:sz w:val="20"/>
          <w:szCs w:val="20"/>
        </w:rPr>
        <w:t xml:space="preserve"> </w:t>
      </w:r>
      <w:r w:rsidR="00D1485C">
        <w:rPr>
          <w:bCs/>
          <w:sz w:val="20"/>
          <w:szCs w:val="20"/>
        </w:rPr>
        <w:t xml:space="preserve">         </w:t>
      </w:r>
      <w:r>
        <w:rPr>
          <w:bCs/>
          <w:sz w:val="20"/>
          <w:szCs w:val="20"/>
        </w:rPr>
        <w:t xml:space="preserve">(нормативный правовой акт, </w:t>
      </w:r>
      <w:proofErr w:type="gramEnd"/>
    </w:p>
    <w:p w:rsidR="00D1485C" w:rsidRDefault="00D1485C" w:rsidP="00F41F5A">
      <w:pPr>
        <w:widowControl w:val="0"/>
        <w:tabs>
          <w:tab w:val="left" w:pos="1020"/>
          <w:tab w:val="left" w:pos="2355"/>
        </w:tabs>
        <w:rPr>
          <w:bCs/>
          <w:sz w:val="20"/>
          <w:szCs w:val="20"/>
        </w:rPr>
      </w:pPr>
      <w:r>
        <w:rPr>
          <w:bCs/>
        </w:rPr>
        <w:t xml:space="preserve"> </w:t>
      </w:r>
      <w:r w:rsidR="00F41F5A">
        <w:rPr>
          <w:bCs/>
        </w:rPr>
        <w:tab/>
      </w:r>
      <w:r>
        <w:rPr>
          <w:bCs/>
        </w:rPr>
        <w:t xml:space="preserve">                                                                                       </w:t>
      </w:r>
      <w:r w:rsidR="00F41F5A">
        <w:rPr>
          <w:bCs/>
          <w:sz w:val="20"/>
          <w:szCs w:val="20"/>
        </w:rPr>
        <w:t xml:space="preserve">устанавливающий порядок </w:t>
      </w:r>
    </w:p>
    <w:p w:rsidR="00F41F5A" w:rsidRPr="00F41F5A" w:rsidRDefault="00D1485C" w:rsidP="00F41F5A">
      <w:pPr>
        <w:widowControl w:val="0"/>
        <w:tabs>
          <w:tab w:val="left" w:pos="1020"/>
          <w:tab w:val="left" w:pos="2355"/>
        </w:tabs>
        <w:rPr>
          <w:bCs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F41F5A">
        <w:rPr>
          <w:bCs/>
          <w:sz w:val="20"/>
          <w:szCs w:val="20"/>
        </w:rPr>
        <w:t>проведения экспертизы)</w:t>
      </w:r>
      <w:r w:rsidR="00F41F5A">
        <w:rPr>
          <w:bCs/>
        </w:rPr>
        <w:tab/>
      </w:r>
    </w:p>
    <w:p w:rsidR="005F40BD" w:rsidRDefault="00F41F5A" w:rsidP="00F41F5A">
      <w:pPr>
        <w:widowControl w:val="0"/>
        <w:tabs>
          <w:tab w:val="left" w:pos="2355"/>
        </w:tabs>
        <w:rPr>
          <w:bCs/>
        </w:rPr>
      </w:pPr>
      <w:r w:rsidRPr="00A57AA9">
        <w:rPr>
          <w:bCs/>
          <w:sz w:val="28"/>
          <w:szCs w:val="28"/>
        </w:rPr>
        <w:t>(далее</w:t>
      </w:r>
      <w:r w:rsidR="00D1485C">
        <w:rPr>
          <w:bCs/>
          <w:sz w:val="28"/>
          <w:szCs w:val="28"/>
        </w:rPr>
        <w:t xml:space="preserve"> </w:t>
      </w:r>
      <w:r w:rsidRPr="00A57AA9">
        <w:rPr>
          <w:bCs/>
          <w:sz w:val="28"/>
          <w:szCs w:val="28"/>
        </w:rPr>
        <w:t xml:space="preserve"> – Правила проведения экспертизы) рассмотрел</w:t>
      </w:r>
      <w:r>
        <w:rPr>
          <w:bCs/>
        </w:rPr>
        <w:t xml:space="preserve"> </w:t>
      </w:r>
      <w:r w:rsidR="00D1485C">
        <w:rPr>
          <w:bCs/>
        </w:rPr>
        <w:t>_______________________</w:t>
      </w:r>
    </w:p>
    <w:p w:rsidR="00D1485C" w:rsidRDefault="005F40BD" w:rsidP="00D1485C">
      <w:pPr>
        <w:widowControl w:val="0"/>
        <w:tabs>
          <w:tab w:val="left" w:pos="2355"/>
        </w:tabs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_________________________</w:t>
      </w:r>
      <w:r w:rsidR="00D1485C">
        <w:rPr>
          <w:bCs/>
          <w:sz w:val="28"/>
          <w:szCs w:val="28"/>
        </w:rPr>
        <w:t>_____________________ и сообщает следующее.</w:t>
      </w:r>
    </w:p>
    <w:p w:rsidR="00F41F5A" w:rsidRPr="00D1485C" w:rsidRDefault="00D1485C" w:rsidP="00D1485C">
      <w:pPr>
        <w:widowControl w:val="0"/>
        <w:tabs>
          <w:tab w:val="left" w:pos="2355"/>
        </w:tabs>
        <w:rPr>
          <w:bCs/>
          <w:sz w:val="28"/>
          <w:szCs w:val="28"/>
        </w:rPr>
      </w:pPr>
      <w:r>
        <w:rPr>
          <w:bCs/>
          <w:sz w:val="20"/>
          <w:szCs w:val="20"/>
        </w:rPr>
        <w:t xml:space="preserve">                      </w:t>
      </w:r>
      <w:r w:rsidR="00A57AA9">
        <w:rPr>
          <w:bCs/>
          <w:sz w:val="20"/>
          <w:szCs w:val="20"/>
        </w:rPr>
        <w:t>(наименование нормативного правового акта)</w:t>
      </w:r>
    </w:p>
    <w:p w:rsidR="00F41F5A" w:rsidRPr="005F40BD" w:rsidRDefault="005F40BD" w:rsidP="005F40BD">
      <w:pPr>
        <w:widowControl w:val="0"/>
        <w:tabs>
          <w:tab w:val="left" w:pos="2355"/>
        </w:tabs>
        <w:rPr>
          <w:bCs/>
        </w:rPr>
      </w:pPr>
      <w:r w:rsidRPr="00A57AA9">
        <w:rPr>
          <w:bCs/>
          <w:sz w:val="28"/>
          <w:szCs w:val="28"/>
        </w:rPr>
        <w:t>Настоящее заключение подготовлено</w:t>
      </w:r>
      <w:r>
        <w:rPr>
          <w:bCs/>
        </w:rPr>
        <w:t xml:space="preserve"> __________</w:t>
      </w:r>
      <w:r w:rsidR="00A57AA9">
        <w:rPr>
          <w:bCs/>
        </w:rPr>
        <w:t>__________________________</w:t>
      </w:r>
      <w:r w:rsidRPr="005F40BD">
        <w:rPr>
          <w:bCs/>
          <w:sz w:val="20"/>
          <w:szCs w:val="20"/>
        </w:rPr>
        <w:t>&lt;1&gt;</w:t>
      </w:r>
      <w:r>
        <w:rPr>
          <w:bCs/>
          <w:sz w:val="20"/>
          <w:szCs w:val="20"/>
        </w:rPr>
        <w:t>.</w:t>
      </w:r>
    </w:p>
    <w:p w:rsidR="00F41F5A" w:rsidRPr="005F40BD" w:rsidRDefault="005F40BD">
      <w:pPr>
        <w:widowControl w:val="0"/>
        <w:tabs>
          <w:tab w:val="left" w:pos="2355"/>
        </w:tabs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(впервые/повторно)</w:t>
      </w:r>
    </w:p>
    <w:p w:rsidR="00F41F5A" w:rsidRDefault="00240F69" w:rsidP="00240F69">
      <w:pPr>
        <w:widowControl w:val="0"/>
        <w:tabs>
          <w:tab w:val="left" w:pos="2355"/>
        </w:tabs>
        <w:rPr>
          <w:bCs/>
        </w:rPr>
      </w:pPr>
      <w:r>
        <w:rPr>
          <w:bCs/>
        </w:rPr>
        <w:t>_____________________________________________________________________________</w:t>
      </w:r>
    </w:p>
    <w:p w:rsidR="00240F69" w:rsidRPr="00240F69" w:rsidRDefault="00240F69" w:rsidP="00240F69">
      <w:pPr>
        <w:widowControl w:val="0"/>
        <w:tabs>
          <w:tab w:val="left" w:pos="2355"/>
        </w:tabs>
        <w:rPr>
          <w:bCs/>
        </w:rPr>
      </w:pPr>
      <w:r>
        <w:rPr>
          <w:bCs/>
        </w:rPr>
        <w:t>_____________________________________________________________________________</w:t>
      </w:r>
    </w:p>
    <w:p w:rsidR="00F41F5A" w:rsidRDefault="00F64695" w:rsidP="00F64695">
      <w:pPr>
        <w:widowControl w:val="0"/>
        <w:tabs>
          <w:tab w:val="left" w:pos="2355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(информация о предшествующей подготовке заключения об экспертизе нормативного правового акта)</w:t>
      </w:r>
    </w:p>
    <w:p w:rsidR="00A57AA9" w:rsidRDefault="00F64695" w:rsidP="00F64695">
      <w:pPr>
        <w:widowControl w:val="0"/>
        <w:tabs>
          <w:tab w:val="left" w:pos="2355"/>
        </w:tabs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Уполномоченным органом проведены публичные консультации в сроки</w:t>
      </w:r>
    </w:p>
    <w:p w:rsidR="00F64695" w:rsidRPr="00A57AA9" w:rsidRDefault="00F64695" w:rsidP="00F64695">
      <w:pPr>
        <w:widowControl w:val="0"/>
        <w:tabs>
          <w:tab w:val="left" w:pos="2355"/>
        </w:tabs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 xml:space="preserve"> с </w:t>
      </w:r>
      <w:proofErr w:type="spellStart"/>
      <w:r w:rsidRPr="00A57AA9">
        <w:rPr>
          <w:bCs/>
          <w:sz w:val="28"/>
          <w:szCs w:val="28"/>
        </w:rPr>
        <w:t>_____</w:t>
      </w:r>
      <w:r w:rsidR="00A57AA9">
        <w:rPr>
          <w:bCs/>
          <w:sz w:val="28"/>
          <w:szCs w:val="28"/>
        </w:rPr>
        <w:t>______________________</w:t>
      </w:r>
      <w:r w:rsidRPr="00A57AA9">
        <w:rPr>
          <w:bCs/>
          <w:sz w:val="28"/>
          <w:szCs w:val="28"/>
        </w:rPr>
        <w:t>по</w:t>
      </w:r>
      <w:proofErr w:type="spellEnd"/>
      <w:r w:rsidRPr="00A57AA9">
        <w:rPr>
          <w:bCs/>
          <w:sz w:val="28"/>
          <w:szCs w:val="28"/>
        </w:rPr>
        <w:t>______</w:t>
      </w:r>
      <w:r w:rsidR="00A57AA9">
        <w:rPr>
          <w:bCs/>
          <w:sz w:val="28"/>
          <w:szCs w:val="28"/>
        </w:rPr>
        <w:t>____________________________</w:t>
      </w:r>
      <w:proofErr w:type="gramStart"/>
      <w:r w:rsidRPr="00A57AA9">
        <w:rPr>
          <w:bCs/>
          <w:sz w:val="28"/>
          <w:szCs w:val="28"/>
        </w:rPr>
        <w:t xml:space="preserve"> .</w:t>
      </w:r>
      <w:proofErr w:type="gramEnd"/>
    </w:p>
    <w:p w:rsidR="00F41F5A" w:rsidRPr="00A57AA9" w:rsidRDefault="00F64695" w:rsidP="00F64695">
      <w:pPr>
        <w:widowControl w:val="0"/>
        <w:tabs>
          <w:tab w:val="left" w:pos="2355"/>
        </w:tabs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Информация об экспертизе нормативного правового акта размещена</w:t>
      </w:r>
      <w:r w:rsidR="00D7515D" w:rsidRPr="00A57AA9">
        <w:rPr>
          <w:bCs/>
          <w:sz w:val="28"/>
          <w:szCs w:val="28"/>
        </w:rPr>
        <w:t xml:space="preserve"> уполномоченным органом на официальном сайте по адресу: ________________________________________</w:t>
      </w:r>
      <w:r w:rsidR="00A57AA9">
        <w:rPr>
          <w:bCs/>
          <w:sz w:val="28"/>
          <w:szCs w:val="28"/>
        </w:rPr>
        <w:t>_________________________</w:t>
      </w:r>
      <w:r w:rsidR="00D7515D" w:rsidRPr="00A57AA9">
        <w:rPr>
          <w:bCs/>
          <w:sz w:val="28"/>
          <w:szCs w:val="28"/>
        </w:rPr>
        <w:t>.</w:t>
      </w:r>
    </w:p>
    <w:p w:rsidR="00F41F5A" w:rsidRDefault="00D7515D" w:rsidP="00D7515D">
      <w:pPr>
        <w:widowControl w:val="0"/>
        <w:tabs>
          <w:tab w:val="left" w:pos="2355"/>
        </w:tabs>
        <w:rPr>
          <w:bCs/>
          <w:sz w:val="20"/>
          <w:szCs w:val="20"/>
        </w:rPr>
      </w:pPr>
      <w:r w:rsidRPr="00A57AA9">
        <w:rPr>
          <w:bCs/>
          <w:sz w:val="28"/>
          <w:szCs w:val="28"/>
        </w:rPr>
        <w:t>На основе проведенной экспертизы нормативного правового акта сделаны следующие</w:t>
      </w:r>
      <w:r>
        <w:rPr>
          <w:bCs/>
        </w:rPr>
        <w:t xml:space="preserve"> </w:t>
      </w:r>
      <w:r w:rsidRPr="00A57AA9">
        <w:rPr>
          <w:bCs/>
          <w:sz w:val="28"/>
          <w:szCs w:val="28"/>
        </w:rPr>
        <w:t>выводы</w:t>
      </w:r>
      <w:r w:rsidRPr="00D7515D">
        <w:rPr>
          <w:bCs/>
          <w:sz w:val="20"/>
          <w:szCs w:val="20"/>
        </w:rPr>
        <w:t>____________________________________</w:t>
      </w:r>
      <w:r w:rsidR="00D1485C">
        <w:rPr>
          <w:bCs/>
          <w:sz w:val="20"/>
          <w:szCs w:val="20"/>
        </w:rPr>
        <w:t>_____________________________</w:t>
      </w:r>
      <w:r w:rsidR="00D1485C" w:rsidRPr="00D1485C">
        <w:rPr>
          <w:bCs/>
          <w:sz w:val="20"/>
          <w:szCs w:val="20"/>
        </w:rPr>
        <w:t xml:space="preserve"> </w:t>
      </w:r>
      <w:r w:rsidR="00D1485C" w:rsidRPr="00D1485C">
        <w:rPr>
          <w:bCs/>
          <w:sz w:val="20"/>
          <w:szCs w:val="20"/>
          <w:u w:val="single"/>
        </w:rPr>
        <w:t>&lt;2&gt;</w:t>
      </w:r>
      <w:r w:rsidR="00D1485C">
        <w:rPr>
          <w:bCs/>
          <w:sz w:val="20"/>
          <w:szCs w:val="20"/>
          <w:u w:val="single"/>
        </w:rPr>
        <w:t>:</w:t>
      </w:r>
    </w:p>
    <w:p w:rsidR="00D1485C" w:rsidRDefault="00D1485C" w:rsidP="00D7515D">
      <w:pPr>
        <w:widowControl w:val="0"/>
        <w:tabs>
          <w:tab w:val="left" w:pos="1305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__________________________________________________________________________________________________________________________________________________________________________________________.</w:t>
      </w:r>
      <w:r w:rsidR="00A57AA9">
        <w:rPr>
          <w:bCs/>
          <w:sz w:val="20"/>
          <w:szCs w:val="20"/>
        </w:rPr>
        <w:t xml:space="preserve">                       </w:t>
      </w:r>
    </w:p>
    <w:p w:rsidR="00D1485C" w:rsidRDefault="00D1485C" w:rsidP="00D1485C">
      <w:pPr>
        <w:widowControl w:val="0"/>
        <w:tabs>
          <w:tab w:val="left" w:pos="1305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proofErr w:type="gramStart"/>
      <w:r>
        <w:rPr>
          <w:bCs/>
          <w:sz w:val="20"/>
          <w:szCs w:val="20"/>
        </w:rPr>
        <w:t xml:space="preserve">(вывод о наличии либо отсутствии положений, необоснованно затрудняющих  </w:t>
      </w:r>
      <w:proofErr w:type="gramEnd"/>
    </w:p>
    <w:p w:rsidR="00D1485C" w:rsidRDefault="00D1485C" w:rsidP="00D1485C">
      <w:pPr>
        <w:widowControl w:val="0"/>
        <w:tabs>
          <w:tab w:val="left" w:pos="1305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о</w:t>
      </w:r>
      <w:r w:rsidRPr="00D7515D">
        <w:rPr>
          <w:bCs/>
          <w:sz w:val="20"/>
          <w:szCs w:val="20"/>
        </w:rPr>
        <w:t>су</w:t>
      </w:r>
      <w:r>
        <w:rPr>
          <w:bCs/>
          <w:sz w:val="20"/>
          <w:szCs w:val="20"/>
        </w:rPr>
        <w:t>ществление предпринимательской и инвестиционной деятельности)</w:t>
      </w:r>
      <w:r w:rsidRPr="00D7515D">
        <w:rPr>
          <w:bCs/>
          <w:sz w:val="20"/>
          <w:szCs w:val="20"/>
        </w:rPr>
        <w:tab/>
      </w:r>
    </w:p>
    <w:p w:rsidR="00D1485C" w:rsidRDefault="00D1485C" w:rsidP="00D7515D">
      <w:pPr>
        <w:widowControl w:val="0"/>
        <w:tabs>
          <w:tab w:val="left" w:pos="1305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_____________________________________________________________________________________________</w:t>
      </w:r>
    </w:p>
    <w:p w:rsidR="00D7515D" w:rsidRPr="00D7515D" w:rsidRDefault="00D7515D" w:rsidP="00D7515D">
      <w:pPr>
        <w:widowControl w:val="0"/>
        <w:tabs>
          <w:tab w:val="left" w:pos="2355"/>
        </w:tabs>
        <w:rPr>
          <w:bCs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  <w:r w:rsidR="00D1485C">
        <w:rPr>
          <w:bCs/>
          <w:sz w:val="20"/>
          <w:szCs w:val="20"/>
        </w:rPr>
        <w:t>__.</w:t>
      </w:r>
    </w:p>
    <w:p w:rsidR="00A57AA9" w:rsidRDefault="00A57AA9" w:rsidP="00A57AA9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(обоснование выводов, а также иные замечания и предложения)</w:t>
      </w:r>
    </w:p>
    <w:p w:rsidR="00A57AA9" w:rsidRDefault="00A57AA9" w:rsidP="00A57AA9">
      <w:pPr>
        <w:widowControl w:val="0"/>
        <w:outlineLvl w:val="0"/>
        <w:rPr>
          <w:bCs/>
        </w:rPr>
      </w:pPr>
      <w:r>
        <w:rPr>
          <w:bCs/>
        </w:rPr>
        <w:t>Указание (при наличии) на приложения.</w:t>
      </w:r>
    </w:p>
    <w:p w:rsidR="00242B49" w:rsidRDefault="00242B49" w:rsidP="00A57AA9">
      <w:pPr>
        <w:widowControl w:val="0"/>
        <w:outlineLvl w:val="0"/>
        <w:rPr>
          <w:bCs/>
        </w:rPr>
      </w:pPr>
    </w:p>
    <w:p w:rsidR="00242B49" w:rsidRDefault="00242B49" w:rsidP="00A57AA9">
      <w:pPr>
        <w:widowControl w:val="0"/>
        <w:outlineLvl w:val="0"/>
        <w:rPr>
          <w:bCs/>
        </w:rPr>
      </w:pPr>
    </w:p>
    <w:p w:rsidR="00242B49" w:rsidRDefault="00242B49" w:rsidP="00A57AA9">
      <w:pPr>
        <w:widowControl w:val="0"/>
        <w:outlineLvl w:val="0"/>
        <w:rPr>
          <w:bCs/>
        </w:rPr>
      </w:pPr>
    </w:p>
    <w:p w:rsidR="00242B49" w:rsidRDefault="00242B49" w:rsidP="00A57AA9">
      <w:pPr>
        <w:widowControl w:val="0"/>
        <w:outlineLvl w:val="0"/>
        <w:rPr>
          <w:bCs/>
        </w:rPr>
      </w:pPr>
    </w:p>
    <w:p w:rsidR="00A57AA9" w:rsidRDefault="00A57AA9" w:rsidP="00A57AA9">
      <w:pPr>
        <w:widowControl w:val="0"/>
        <w:outlineLvl w:val="0"/>
        <w:rPr>
          <w:bCs/>
        </w:rPr>
      </w:pPr>
      <w:r>
        <w:rPr>
          <w:bCs/>
        </w:rPr>
        <w:t>___________________________________                                                            И.О. Фамилия</w:t>
      </w:r>
    </w:p>
    <w:p w:rsidR="00A57AA9" w:rsidRPr="00F072B3" w:rsidRDefault="00A57AA9" w:rsidP="00A57AA9">
      <w:pPr>
        <w:widowControl w:val="0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(подпись уполномоченного должностного лица)</w:t>
      </w:r>
    </w:p>
    <w:p w:rsidR="00F41F5A" w:rsidRDefault="00F41F5A" w:rsidP="00A57AA9">
      <w:pPr>
        <w:widowControl w:val="0"/>
        <w:tabs>
          <w:tab w:val="left" w:pos="2355"/>
        </w:tabs>
        <w:rPr>
          <w:b/>
          <w:bCs/>
        </w:rPr>
      </w:pPr>
    </w:p>
    <w:p w:rsidR="00D1485C" w:rsidRDefault="00D1485C" w:rsidP="005C1F8F">
      <w:pPr>
        <w:widowControl w:val="0"/>
        <w:jc w:val="both"/>
        <w:rPr>
          <w:rFonts w:cs="Calibri"/>
        </w:rPr>
      </w:pPr>
    </w:p>
    <w:p w:rsidR="005C1F8F" w:rsidRDefault="00A57AA9" w:rsidP="005C1F8F">
      <w:pPr>
        <w:widowControl w:val="0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</w:t>
      </w:r>
    </w:p>
    <w:p w:rsidR="005C1F8F" w:rsidRDefault="005C1F8F" w:rsidP="00A57AA9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</w:t>
      </w:r>
    </w:p>
    <w:p w:rsidR="00F137A9" w:rsidRDefault="005C1F8F" w:rsidP="00A57AA9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</w:t>
      </w:r>
    </w:p>
    <w:p w:rsidR="00242B49" w:rsidRDefault="005C1F8F" w:rsidP="00A57AA9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</w:t>
      </w:r>
    </w:p>
    <w:p w:rsidR="00242B49" w:rsidRDefault="00242B49" w:rsidP="00A57AA9">
      <w:pPr>
        <w:widowControl w:val="0"/>
        <w:jc w:val="center"/>
        <w:outlineLvl w:val="0"/>
        <w:rPr>
          <w:b/>
          <w:bCs/>
        </w:rPr>
      </w:pPr>
    </w:p>
    <w:p w:rsidR="00242B49" w:rsidRDefault="00242B49" w:rsidP="00A57AA9">
      <w:pPr>
        <w:widowControl w:val="0"/>
        <w:jc w:val="center"/>
        <w:outlineLvl w:val="0"/>
        <w:rPr>
          <w:b/>
          <w:bCs/>
        </w:rPr>
      </w:pPr>
    </w:p>
    <w:p w:rsidR="00242B49" w:rsidRDefault="00242B49" w:rsidP="00A57AA9">
      <w:pPr>
        <w:widowControl w:val="0"/>
        <w:jc w:val="center"/>
        <w:outlineLvl w:val="0"/>
        <w:rPr>
          <w:b/>
          <w:bCs/>
        </w:rPr>
      </w:pPr>
    </w:p>
    <w:p w:rsidR="00242B49" w:rsidRDefault="00242B49" w:rsidP="00A57AA9">
      <w:pPr>
        <w:widowControl w:val="0"/>
        <w:jc w:val="center"/>
        <w:outlineLvl w:val="0"/>
        <w:rPr>
          <w:b/>
          <w:bCs/>
        </w:rPr>
      </w:pPr>
    </w:p>
    <w:p w:rsidR="006D683D" w:rsidRDefault="005C1F8F" w:rsidP="00A57AA9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</w:t>
      </w:r>
      <w:r w:rsidR="00A57AA9">
        <w:rPr>
          <w:b/>
          <w:bCs/>
        </w:rPr>
        <w:t xml:space="preserve">   </w:t>
      </w:r>
    </w:p>
    <w:p w:rsidR="006D683D" w:rsidRDefault="006D683D" w:rsidP="00A57AA9">
      <w:pPr>
        <w:widowControl w:val="0"/>
        <w:jc w:val="center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</w:p>
    <w:p w:rsidR="00A57AA9" w:rsidRDefault="006D683D" w:rsidP="00A57AA9">
      <w:pPr>
        <w:widowControl w:val="0"/>
        <w:jc w:val="center"/>
        <w:outlineLvl w:val="0"/>
      </w:pPr>
      <w:r>
        <w:rPr>
          <w:b/>
          <w:bCs/>
        </w:rPr>
        <w:t xml:space="preserve">                                                                                         </w:t>
      </w:r>
      <w:r w:rsidR="00A57AA9">
        <w:rPr>
          <w:b/>
          <w:bCs/>
        </w:rPr>
        <w:t xml:space="preserve"> </w:t>
      </w:r>
      <w:r w:rsidR="00A57AA9">
        <w:rPr>
          <w:bCs/>
        </w:rPr>
        <w:t>Приложение № 4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        к Порядку организации и проведения </w:t>
      </w:r>
    </w:p>
    <w:p w:rsidR="00A57AA9" w:rsidRDefault="00A57AA9" w:rsidP="00A57AA9">
      <w:pPr>
        <w:widowControl w:val="0"/>
        <w:jc w:val="right"/>
      </w:pPr>
      <w:r>
        <w:rPr>
          <w:bCs/>
        </w:rPr>
        <w:t xml:space="preserve">                                                                                             процедуры оценки регулирующего                                                                воздействия проектов муниципальных  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             нормативных  правовых актов и </w:t>
      </w:r>
    </w:p>
    <w:p w:rsidR="00A57AA9" w:rsidRDefault="00A57AA9" w:rsidP="00A57AA9">
      <w:pPr>
        <w:widowControl w:val="0"/>
      </w:pPr>
      <w:r>
        <w:rPr>
          <w:bCs/>
        </w:rPr>
        <w:t xml:space="preserve">                                                                                   экспертизы</w:t>
      </w:r>
      <w:r>
        <w:t xml:space="preserve"> </w:t>
      </w:r>
      <w:proofErr w:type="gramStart"/>
      <w:r>
        <w:t>муниципальных</w:t>
      </w:r>
      <w:proofErr w:type="gramEnd"/>
      <w:r>
        <w:t xml:space="preserve"> нормативных                                                                                   </w:t>
      </w:r>
    </w:p>
    <w:p w:rsidR="00A57AA9" w:rsidRDefault="00A57AA9" w:rsidP="00A57AA9">
      <w:pPr>
        <w:pStyle w:val="aa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правовых актов на территории</w:t>
      </w:r>
    </w:p>
    <w:p w:rsidR="00A57AA9" w:rsidRDefault="00A57AA9" w:rsidP="00A57AA9">
      <w:pPr>
        <w:pStyle w:val="aa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Каменского муниципального района</w:t>
      </w:r>
    </w:p>
    <w:p w:rsidR="00F41F5A" w:rsidRDefault="00A57AA9" w:rsidP="00A57AA9">
      <w:pPr>
        <w:widowControl w:val="0"/>
        <w:tabs>
          <w:tab w:val="left" w:pos="2355"/>
          <w:tab w:val="left" w:pos="6330"/>
        </w:tabs>
        <w:rPr>
          <w:b/>
          <w:bCs/>
        </w:rPr>
      </w:pPr>
      <w:r>
        <w:t xml:space="preserve">                                                                                                       Воронежской области                                                              </w:t>
      </w:r>
    </w:p>
    <w:p w:rsidR="00F41F5A" w:rsidRDefault="00F41F5A">
      <w:pPr>
        <w:widowControl w:val="0"/>
        <w:tabs>
          <w:tab w:val="left" w:pos="2355"/>
        </w:tabs>
        <w:jc w:val="center"/>
        <w:rPr>
          <w:b/>
          <w:bCs/>
        </w:rPr>
      </w:pPr>
    </w:p>
    <w:p w:rsidR="00F41F5A" w:rsidRDefault="00F41F5A">
      <w:pPr>
        <w:widowControl w:val="0"/>
        <w:tabs>
          <w:tab w:val="left" w:pos="2355"/>
        </w:tabs>
        <w:jc w:val="center"/>
        <w:rPr>
          <w:b/>
          <w:bCs/>
        </w:rPr>
      </w:pPr>
    </w:p>
    <w:p w:rsidR="00F41F5A" w:rsidRDefault="00A57AA9" w:rsidP="00A57AA9">
      <w:pPr>
        <w:widowControl w:val="0"/>
        <w:tabs>
          <w:tab w:val="left" w:pos="2355"/>
          <w:tab w:val="left" w:pos="7710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r>
        <w:rPr>
          <w:bCs/>
        </w:rPr>
        <w:t>Форма</w:t>
      </w:r>
    </w:p>
    <w:p w:rsidR="00A57AA9" w:rsidRPr="00A57AA9" w:rsidRDefault="00A57AA9" w:rsidP="00A57AA9">
      <w:pPr>
        <w:widowControl w:val="0"/>
        <w:tabs>
          <w:tab w:val="left" w:pos="2355"/>
          <w:tab w:val="left" w:pos="7710"/>
        </w:tabs>
        <w:jc w:val="center"/>
        <w:rPr>
          <w:bCs/>
          <w:sz w:val="28"/>
          <w:szCs w:val="28"/>
        </w:rPr>
      </w:pPr>
      <w:r w:rsidRPr="00A57AA9">
        <w:rPr>
          <w:bCs/>
          <w:sz w:val="28"/>
          <w:szCs w:val="28"/>
        </w:rPr>
        <w:t>Сводка предложений</w:t>
      </w:r>
    </w:p>
    <w:p w:rsidR="00F41F5A" w:rsidRPr="00A57AA9" w:rsidRDefault="00F41F5A">
      <w:pPr>
        <w:widowControl w:val="0"/>
        <w:tabs>
          <w:tab w:val="left" w:pos="2355"/>
        </w:tabs>
        <w:jc w:val="center"/>
        <w:rPr>
          <w:b/>
          <w:bCs/>
          <w:sz w:val="28"/>
          <w:szCs w:val="28"/>
        </w:rPr>
      </w:pPr>
    </w:p>
    <w:p w:rsidR="00F41F5A" w:rsidRPr="003931AF" w:rsidRDefault="003931AF" w:rsidP="003931AF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Ссылка на проект:</w:t>
      </w:r>
      <w:r>
        <w:rPr>
          <w:bCs/>
        </w:rPr>
        <w:t xml:space="preserve"> ____________________________</w:t>
      </w:r>
      <w:r w:rsidR="005C1F8F">
        <w:rPr>
          <w:bCs/>
        </w:rPr>
        <w:t>_______________________________</w:t>
      </w:r>
    </w:p>
    <w:p w:rsidR="00F41F5A" w:rsidRPr="003931AF" w:rsidRDefault="00015F63" w:rsidP="003931AF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Дата проведения публичного обсуждения:</w:t>
      </w:r>
      <w:r>
        <w:rPr>
          <w:bCs/>
        </w:rPr>
        <w:t xml:space="preserve"> ________</w:t>
      </w:r>
      <w:r w:rsidR="005C1F8F">
        <w:rPr>
          <w:bCs/>
        </w:rPr>
        <w:t>___________________________</w:t>
      </w:r>
    </w:p>
    <w:p w:rsidR="00F41F5A" w:rsidRPr="00015F63" w:rsidRDefault="00015F63" w:rsidP="00015F63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Количество экспертов, участвовавших в обсуждении</w:t>
      </w:r>
      <w:r w:rsidR="005C1F8F">
        <w:rPr>
          <w:bCs/>
        </w:rPr>
        <w:t xml:space="preserve"> ________________________</w:t>
      </w:r>
    </w:p>
    <w:p w:rsidR="00F41F5A" w:rsidRPr="00744555" w:rsidRDefault="00744555" w:rsidP="00744555">
      <w:pPr>
        <w:widowControl w:val="0"/>
        <w:tabs>
          <w:tab w:val="left" w:pos="2355"/>
        </w:tabs>
        <w:rPr>
          <w:bCs/>
        </w:rPr>
      </w:pPr>
      <w:r w:rsidRPr="005C1F8F">
        <w:rPr>
          <w:bCs/>
          <w:sz w:val="28"/>
          <w:szCs w:val="28"/>
        </w:rPr>
        <w:t>Отчет сгенерирован:</w:t>
      </w:r>
      <w:r>
        <w:rPr>
          <w:bCs/>
        </w:rPr>
        <w:t xml:space="preserve"> ___________________________</w:t>
      </w:r>
      <w:r w:rsidR="005C1F8F">
        <w:rPr>
          <w:bCs/>
        </w:rPr>
        <w:t>_____________________________</w:t>
      </w:r>
    </w:p>
    <w:p w:rsidR="00F41F5A" w:rsidRDefault="00F41F5A">
      <w:pPr>
        <w:widowControl w:val="0"/>
        <w:tabs>
          <w:tab w:val="left" w:pos="2355"/>
        </w:tabs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534"/>
        <w:gridCol w:w="2409"/>
        <w:gridCol w:w="4234"/>
        <w:gridCol w:w="2393"/>
      </w:tblGrid>
      <w:tr w:rsidR="00744555" w:rsidTr="00744555">
        <w:tc>
          <w:tcPr>
            <w:tcW w:w="534" w:type="dxa"/>
          </w:tcPr>
          <w:p w:rsidR="00744555" w:rsidRPr="005C1F8F" w:rsidRDefault="00744555" w:rsidP="00744555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409" w:type="dxa"/>
          </w:tcPr>
          <w:p w:rsidR="00744555" w:rsidRPr="005C1F8F" w:rsidRDefault="00744555" w:rsidP="00744555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4234" w:type="dxa"/>
          </w:tcPr>
          <w:p w:rsidR="00744555" w:rsidRPr="005C1F8F" w:rsidRDefault="00744555" w:rsidP="00744555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393" w:type="dxa"/>
          </w:tcPr>
          <w:p w:rsidR="00744555" w:rsidRPr="005C1F8F" w:rsidRDefault="00744555" w:rsidP="00744555">
            <w:pPr>
              <w:widowControl w:val="0"/>
              <w:tabs>
                <w:tab w:val="left" w:pos="2355"/>
              </w:tabs>
              <w:jc w:val="center"/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744555" w:rsidTr="00744555">
        <w:tc>
          <w:tcPr>
            <w:tcW w:w="534" w:type="dxa"/>
          </w:tcPr>
          <w:p w:rsidR="00744555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  <w:tc>
          <w:tcPr>
            <w:tcW w:w="2409" w:type="dxa"/>
          </w:tcPr>
          <w:p w:rsidR="00744555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  <w:tc>
          <w:tcPr>
            <w:tcW w:w="4234" w:type="dxa"/>
          </w:tcPr>
          <w:p w:rsidR="00744555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  <w:tc>
          <w:tcPr>
            <w:tcW w:w="2393" w:type="dxa"/>
          </w:tcPr>
          <w:p w:rsidR="00744555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</w:tr>
    </w:tbl>
    <w:p w:rsidR="00F41F5A" w:rsidRPr="00744555" w:rsidRDefault="00F41F5A" w:rsidP="00744555">
      <w:pPr>
        <w:widowControl w:val="0"/>
        <w:tabs>
          <w:tab w:val="left" w:pos="2355"/>
        </w:tabs>
        <w:rPr>
          <w:bCs/>
        </w:rPr>
      </w:pPr>
    </w:p>
    <w:tbl>
      <w:tblPr>
        <w:tblStyle w:val="ac"/>
        <w:tblW w:w="0" w:type="auto"/>
        <w:tblLook w:val="04A0"/>
      </w:tblPr>
      <w:tblGrid>
        <w:gridCol w:w="7196"/>
        <w:gridCol w:w="2374"/>
      </w:tblGrid>
      <w:tr w:rsidR="00744555" w:rsidTr="00744555">
        <w:tc>
          <w:tcPr>
            <w:tcW w:w="7196" w:type="dxa"/>
          </w:tcPr>
          <w:p w:rsidR="00744555" w:rsidRPr="005C1F8F" w:rsidRDefault="00DA32A2" w:rsidP="0074455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374" w:type="dxa"/>
          </w:tcPr>
          <w:p w:rsidR="00744555" w:rsidRPr="00DA32A2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</w:tr>
      <w:tr w:rsidR="00744555" w:rsidTr="00744555">
        <w:tc>
          <w:tcPr>
            <w:tcW w:w="7196" w:type="dxa"/>
          </w:tcPr>
          <w:p w:rsidR="00744555" w:rsidRPr="005C1F8F" w:rsidRDefault="00DA32A2" w:rsidP="0074455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374" w:type="dxa"/>
          </w:tcPr>
          <w:p w:rsidR="00744555" w:rsidRPr="00DA32A2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</w:tr>
      <w:tr w:rsidR="00744555" w:rsidTr="00744555">
        <w:tc>
          <w:tcPr>
            <w:tcW w:w="7196" w:type="dxa"/>
          </w:tcPr>
          <w:p w:rsidR="00744555" w:rsidRPr="005C1F8F" w:rsidRDefault="00DA32A2" w:rsidP="0074455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374" w:type="dxa"/>
          </w:tcPr>
          <w:p w:rsidR="00744555" w:rsidRPr="00DA32A2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</w:tr>
      <w:tr w:rsidR="00744555" w:rsidTr="00744555">
        <w:tc>
          <w:tcPr>
            <w:tcW w:w="7196" w:type="dxa"/>
          </w:tcPr>
          <w:p w:rsidR="00744555" w:rsidRPr="005C1F8F" w:rsidRDefault="00DA32A2" w:rsidP="00744555">
            <w:pPr>
              <w:widowControl w:val="0"/>
              <w:tabs>
                <w:tab w:val="left" w:pos="2355"/>
              </w:tabs>
              <w:rPr>
                <w:bCs/>
                <w:sz w:val="28"/>
                <w:szCs w:val="28"/>
              </w:rPr>
            </w:pPr>
            <w:r w:rsidRPr="005C1F8F">
              <w:rPr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374" w:type="dxa"/>
          </w:tcPr>
          <w:p w:rsidR="00744555" w:rsidRPr="00DA32A2" w:rsidRDefault="00744555" w:rsidP="00744555">
            <w:pPr>
              <w:widowControl w:val="0"/>
              <w:tabs>
                <w:tab w:val="left" w:pos="2355"/>
              </w:tabs>
              <w:rPr>
                <w:bCs/>
              </w:rPr>
            </w:pPr>
          </w:p>
        </w:tc>
      </w:tr>
    </w:tbl>
    <w:p w:rsidR="00F41F5A" w:rsidRDefault="00F41F5A" w:rsidP="00744555">
      <w:pPr>
        <w:widowControl w:val="0"/>
        <w:tabs>
          <w:tab w:val="left" w:pos="2355"/>
        </w:tabs>
        <w:rPr>
          <w:b/>
          <w:bCs/>
        </w:rPr>
      </w:pPr>
    </w:p>
    <w:p w:rsidR="00C33BC6" w:rsidRPr="005C1F8F" w:rsidRDefault="00C33BC6" w:rsidP="00C33BC6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«___» ______ 20_</w:t>
      </w:r>
      <w:r w:rsidRPr="005C1F8F">
        <w:rPr>
          <w:bCs/>
          <w:sz w:val="28"/>
          <w:szCs w:val="28"/>
        </w:rPr>
        <w:t>_ г.</w:t>
      </w:r>
    </w:p>
    <w:p w:rsidR="00C33BC6" w:rsidRDefault="00C33BC6" w:rsidP="00C33BC6">
      <w:pPr>
        <w:pStyle w:val="20"/>
        <w:shd w:val="clear" w:color="auto" w:fill="auto"/>
        <w:spacing w:line="230" w:lineRule="exact"/>
        <w:jc w:val="center"/>
      </w:pPr>
    </w:p>
    <w:p w:rsidR="00C33BC6" w:rsidRDefault="00C33BC6" w:rsidP="00C33BC6">
      <w:pPr>
        <w:pStyle w:val="20"/>
        <w:shd w:val="clear" w:color="auto" w:fill="auto"/>
        <w:spacing w:line="230" w:lineRule="exact"/>
        <w:jc w:val="center"/>
      </w:pPr>
    </w:p>
    <w:p w:rsidR="00C33BC6" w:rsidRPr="00C33BC6" w:rsidRDefault="00C33BC6" w:rsidP="00C33BC6">
      <w:pPr>
        <w:pStyle w:val="20"/>
        <w:shd w:val="clear" w:color="auto" w:fill="auto"/>
        <w:spacing w:line="23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C33BC6">
        <w:rPr>
          <w:sz w:val="28"/>
          <w:szCs w:val="28"/>
        </w:rPr>
        <w:t>Подпись</w:t>
      </w:r>
      <w:r>
        <w:rPr>
          <w:sz w:val="28"/>
          <w:szCs w:val="28"/>
        </w:rPr>
        <w:t>_______</w:t>
      </w:r>
      <w:r w:rsidRPr="00C33BC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Pr="00C33BC6">
        <w:rPr>
          <w:sz w:val="28"/>
          <w:szCs w:val="28"/>
        </w:rPr>
        <w:t xml:space="preserve"> __________</w:t>
      </w:r>
    </w:p>
    <w:p w:rsidR="00C33BC6" w:rsidRPr="00C33BC6" w:rsidRDefault="00C33BC6" w:rsidP="00C33BC6">
      <w:pPr>
        <w:pStyle w:val="6"/>
        <w:shd w:val="clear" w:color="auto" w:fill="auto"/>
        <w:spacing w:before="0" w:after="246" w:line="230" w:lineRule="exact"/>
        <w:ind w:left="3560"/>
        <w:rPr>
          <w:b/>
          <w:sz w:val="28"/>
          <w:szCs w:val="28"/>
        </w:rPr>
      </w:pPr>
    </w:p>
    <w:p w:rsidR="00C33BC6" w:rsidRDefault="00C33BC6" w:rsidP="00C33BC6">
      <w:pPr>
        <w:pStyle w:val="6"/>
        <w:shd w:val="clear" w:color="auto" w:fill="auto"/>
        <w:spacing w:before="0" w:after="246" w:line="230" w:lineRule="exact"/>
        <w:ind w:left="3560"/>
        <w:rPr>
          <w:b/>
        </w:rPr>
      </w:pPr>
    </w:p>
    <w:p w:rsidR="00C33BC6" w:rsidRDefault="00C33BC6" w:rsidP="00C33BC6">
      <w:pPr>
        <w:pStyle w:val="6"/>
        <w:shd w:val="clear" w:color="auto" w:fill="auto"/>
        <w:spacing w:before="0" w:after="246" w:line="230" w:lineRule="exact"/>
        <w:ind w:left="3560"/>
        <w:rPr>
          <w:b/>
        </w:rPr>
      </w:pPr>
    </w:p>
    <w:p w:rsidR="00C33BC6" w:rsidRDefault="00C33BC6" w:rsidP="00C33BC6">
      <w:pPr>
        <w:framePr w:w="11971" w:h="445" w:hRule="exact" w:wrap="notBeside" w:vAnchor="text" w:hAnchor="text" w:xAlign="center" w:y="1" w:anchorLock="1"/>
      </w:pPr>
    </w:p>
    <w:p w:rsidR="005C1F8F" w:rsidRDefault="005C1F8F">
      <w:pPr>
        <w:widowControl w:val="0"/>
        <w:tabs>
          <w:tab w:val="left" w:pos="2355"/>
        </w:tabs>
        <w:jc w:val="center"/>
        <w:rPr>
          <w:bCs/>
          <w:sz w:val="28"/>
          <w:szCs w:val="28"/>
        </w:rPr>
      </w:pPr>
    </w:p>
    <w:p w:rsidR="00F41F5A" w:rsidRDefault="00BE7725" w:rsidP="00C33BC6">
      <w:pPr>
        <w:widowControl w:val="0"/>
        <w:tabs>
          <w:tab w:val="left" w:pos="2355"/>
          <w:tab w:val="left" w:pos="3345"/>
        </w:tabs>
        <w:rPr>
          <w:b/>
          <w:bCs/>
        </w:rPr>
      </w:pPr>
      <w:r>
        <w:rPr>
          <w:b/>
          <w:bCs/>
        </w:rPr>
        <w:tab/>
      </w:r>
    </w:p>
    <w:p w:rsidR="00F41F5A" w:rsidRDefault="00F41F5A">
      <w:pPr>
        <w:widowControl w:val="0"/>
        <w:tabs>
          <w:tab w:val="left" w:pos="2355"/>
        </w:tabs>
        <w:jc w:val="center"/>
        <w:rPr>
          <w:b/>
          <w:bCs/>
        </w:rPr>
      </w:pPr>
    </w:p>
    <w:p w:rsidR="00C33BC6" w:rsidRDefault="00C33BC6" w:rsidP="00C33BC6">
      <w:pPr>
        <w:framePr w:w="11971" w:h="445" w:hRule="exact" w:wrap="notBeside" w:vAnchor="text" w:hAnchor="text" w:xAlign="center" w:y="1" w:anchorLock="1"/>
      </w:pPr>
    </w:p>
    <w:p w:rsidR="00F41F5A" w:rsidRDefault="00F41F5A">
      <w:pPr>
        <w:widowControl w:val="0"/>
        <w:tabs>
          <w:tab w:val="left" w:pos="2355"/>
        </w:tabs>
        <w:jc w:val="center"/>
        <w:rPr>
          <w:b/>
          <w:bCs/>
        </w:rPr>
      </w:pPr>
    </w:p>
    <w:p w:rsidR="00912F2F" w:rsidRDefault="006A1AAE" w:rsidP="00C33BC6">
      <w:pPr>
        <w:widowControl w:val="0"/>
        <w:jc w:val="center"/>
        <w:outlineLvl w:val="0"/>
        <w:rPr>
          <w:b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  <w:r w:rsidR="00F462E6">
        <w:rPr>
          <w:b/>
          <w:bCs/>
          <w:sz w:val="28"/>
          <w:szCs w:val="28"/>
        </w:rPr>
        <w:t xml:space="preserve">  </w:t>
      </w:r>
    </w:p>
    <w:p w:rsidR="006A1AAE" w:rsidRDefault="006A1AAE" w:rsidP="00912F2F">
      <w:pPr>
        <w:widowControl w:val="0"/>
        <w:tabs>
          <w:tab w:val="left" w:pos="6810"/>
        </w:tabs>
        <w:ind w:firstLine="540"/>
        <w:jc w:val="both"/>
        <w:rPr>
          <w:b/>
          <w:bCs/>
          <w:sz w:val="28"/>
          <w:szCs w:val="28"/>
        </w:rPr>
      </w:pPr>
    </w:p>
    <w:sectPr w:rsidR="006A1AAE" w:rsidSect="00A32E6F">
      <w:footerReference w:type="default" r:id="rId8"/>
      <w:pgSz w:w="11906" w:h="16838"/>
      <w:pgMar w:top="567" w:right="567" w:bottom="1134" w:left="1985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9FB" w:rsidRDefault="003F19FB" w:rsidP="00A32E6F">
      <w:r>
        <w:separator/>
      </w:r>
    </w:p>
  </w:endnote>
  <w:endnote w:type="continuationSeparator" w:id="0">
    <w:p w:rsidR="003F19FB" w:rsidRDefault="003F19FB" w:rsidP="00A32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67A" w:rsidRDefault="0055367A">
    <w:pPr>
      <w:pStyle w:val="Footer"/>
      <w:jc w:val="right"/>
    </w:pPr>
  </w:p>
  <w:p w:rsidR="0055367A" w:rsidRDefault="005536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9FB" w:rsidRDefault="003F19FB" w:rsidP="00A32E6F">
      <w:r>
        <w:separator/>
      </w:r>
    </w:p>
  </w:footnote>
  <w:footnote w:type="continuationSeparator" w:id="0">
    <w:p w:rsidR="003F19FB" w:rsidRDefault="003F19FB" w:rsidP="00A32E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40352"/>
    <w:multiLevelType w:val="multilevel"/>
    <w:tmpl w:val="5FE4369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57332"/>
    <w:multiLevelType w:val="multilevel"/>
    <w:tmpl w:val="1F428840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80BEC"/>
    <w:multiLevelType w:val="multilevel"/>
    <w:tmpl w:val="4942E5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6C7CFB"/>
    <w:multiLevelType w:val="multilevel"/>
    <w:tmpl w:val="9FEA6B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>
    <w:nsid w:val="6C030656"/>
    <w:multiLevelType w:val="multilevel"/>
    <w:tmpl w:val="5144178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6F2CFC"/>
    <w:multiLevelType w:val="hybridMultilevel"/>
    <w:tmpl w:val="2B663422"/>
    <w:lvl w:ilvl="0" w:tplc="9D2657B4">
      <w:start w:val="1"/>
      <w:numFmt w:val="decimal"/>
      <w:lvlText w:val="%1."/>
      <w:lvlJc w:val="left"/>
      <w:pPr>
        <w:ind w:left="364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4360" w:hanging="360"/>
      </w:pPr>
    </w:lvl>
    <w:lvl w:ilvl="2" w:tplc="0419001B" w:tentative="1">
      <w:start w:val="1"/>
      <w:numFmt w:val="lowerRoman"/>
      <w:lvlText w:val="%3."/>
      <w:lvlJc w:val="right"/>
      <w:pPr>
        <w:ind w:left="5080" w:hanging="180"/>
      </w:pPr>
    </w:lvl>
    <w:lvl w:ilvl="3" w:tplc="0419000F" w:tentative="1">
      <w:start w:val="1"/>
      <w:numFmt w:val="decimal"/>
      <w:lvlText w:val="%4."/>
      <w:lvlJc w:val="left"/>
      <w:pPr>
        <w:ind w:left="5800" w:hanging="360"/>
      </w:pPr>
    </w:lvl>
    <w:lvl w:ilvl="4" w:tplc="04190019" w:tentative="1">
      <w:start w:val="1"/>
      <w:numFmt w:val="lowerLetter"/>
      <w:lvlText w:val="%5."/>
      <w:lvlJc w:val="left"/>
      <w:pPr>
        <w:ind w:left="6520" w:hanging="360"/>
      </w:pPr>
    </w:lvl>
    <w:lvl w:ilvl="5" w:tplc="0419001B" w:tentative="1">
      <w:start w:val="1"/>
      <w:numFmt w:val="lowerRoman"/>
      <w:lvlText w:val="%6."/>
      <w:lvlJc w:val="right"/>
      <w:pPr>
        <w:ind w:left="7240" w:hanging="180"/>
      </w:pPr>
    </w:lvl>
    <w:lvl w:ilvl="6" w:tplc="0419000F" w:tentative="1">
      <w:start w:val="1"/>
      <w:numFmt w:val="decimal"/>
      <w:lvlText w:val="%7."/>
      <w:lvlJc w:val="left"/>
      <w:pPr>
        <w:ind w:left="7960" w:hanging="360"/>
      </w:pPr>
    </w:lvl>
    <w:lvl w:ilvl="7" w:tplc="04190019" w:tentative="1">
      <w:start w:val="1"/>
      <w:numFmt w:val="lowerLetter"/>
      <w:lvlText w:val="%8."/>
      <w:lvlJc w:val="left"/>
      <w:pPr>
        <w:ind w:left="8680" w:hanging="360"/>
      </w:pPr>
    </w:lvl>
    <w:lvl w:ilvl="8" w:tplc="0419001B" w:tentative="1">
      <w:start w:val="1"/>
      <w:numFmt w:val="lowerRoman"/>
      <w:lvlText w:val="%9."/>
      <w:lvlJc w:val="right"/>
      <w:pPr>
        <w:ind w:left="9400" w:hanging="180"/>
      </w:pPr>
    </w:lvl>
  </w:abstractNum>
  <w:abstractNum w:abstractNumId="6">
    <w:nsid w:val="754F3769"/>
    <w:multiLevelType w:val="multilevel"/>
    <w:tmpl w:val="FB9662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4B1A37"/>
    <w:multiLevelType w:val="multilevel"/>
    <w:tmpl w:val="BC825E9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D50375"/>
    <w:multiLevelType w:val="multilevel"/>
    <w:tmpl w:val="B3766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32E6F"/>
    <w:rsid w:val="00015F63"/>
    <w:rsid w:val="000243ED"/>
    <w:rsid w:val="00040E46"/>
    <w:rsid w:val="00042191"/>
    <w:rsid w:val="0004417C"/>
    <w:rsid w:val="00061C5C"/>
    <w:rsid w:val="00070FCE"/>
    <w:rsid w:val="00086D86"/>
    <w:rsid w:val="000A4BF5"/>
    <w:rsid w:val="000B0CF5"/>
    <w:rsid w:val="000B5857"/>
    <w:rsid w:val="000E4350"/>
    <w:rsid w:val="000E6306"/>
    <w:rsid w:val="000F34F5"/>
    <w:rsid w:val="001166E1"/>
    <w:rsid w:val="00121BE9"/>
    <w:rsid w:val="00156C9B"/>
    <w:rsid w:val="0016629B"/>
    <w:rsid w:val="00176D19"/>
    <w:rsid w:val="0019121A"/>
    <w:rsid w:val="00194EE1"/>
    <w:rsid w:val="001B3118"/>
    <w:rsid w:val="001C5536"/>
    <w:rsid w:val="001C69F2"/>
    <w:rsid w:val="00200385"/>
    <w:rsid w:val="00202782"/>
    <w:rsid w:val="002101B5"/>
    <w:rsid w:val="002127FA"/>
    <w:rsid w:val="00222C90"/>
    <w:rsid w:val="00240F69"/>
    <w:rsid w:val="00242B49"/>
    <w:rsid w:val="00242E99"/>
    <w:rsid w:val="00255772"/>
    <w:rsid w:val="00256B86"/>
    <w:rsid w:val="002650CB"/>
    <w:rsid w:val="00265F1B"/>
    <w:rsid w:val="002828C5"/>
    <w:rsid w:val="002C5F01"/>
    <w:rsid w:val="002C65E7"/>
    <w:rsid w:val="002E1A30"/>
    <w:rsid w:val="002F4962"/>
    <w:rsid w:val="00304A90"/>
    <w:rsid w:val="0033361A"/>
    <w:rsid w:val="00365540"/>
    <w:rsid w:val="003661E8"/>
    <w:rsid w:val="0036721D"/>
    <w:rsid w:val="00371412"/>
    <w:rsid w:val="003931AF"/>
    <w:rsid w:val="003A7745"/>
    <w:rsid w:val="003C2C03"/>
    <w:rsid w:val="003D4D68"/>
    <w:rsid w:val="003F19FB"/>
    <w:rsid w:val="003F1FB4"/>
    <w:rsid w:val="003F6C61"/>
    <w:rsid w:val="003F7864"/>
    <w:rsid w:val="003F79C7"/>
    <w:rsid w:val="0042417B"/>
    <w:rsid w:val="00424C6F"/>
    <w:rsid w:val="004378F6"/>
    <w:rsid w:val="00472D08"/>
    <w:rsid w:val="004772CF"/>
    <w:rsid w:val="00487460"/>
    <w:rsid w:val="004A4253"/>
    <w:rsid w:val="0051186D"/>
    <w:rsid w:val="00551C14"/>
    <w:rsid w:val="0055367A"/>
    <w:rsid w:val="00590061"/>
    <w:rsid w:val="005A2C05"/>
    <w:rsid w:val="005A7C2A"/>
    <w:rsid w:val="005B232B"/>
    <w:rsid w:val="005B41E9"/>
    <w:rsid w:val="005C1F8F"/>
    <w:rsid w:val="005D0AE8"/>
    <w:rsid w:val="005E6274"/>
    <w:rsid w:val="005E6A89"/>
    <w:rsid w:val="005F40BD"/>
    <w:rsid w:val="00602D62"/>
    <w:rsid w:val="006147F7"/>
    <w:rsid w:val="00620EED"/>
    <w:rsid w:val="00626E3E"/>
    <w:rsid w:val="0063663C"/>
    <w:rsid w:val="00637896"/>
    <w:rsid w:val="006474E9"/>
    <w:rsid w:val="0065218A"/>
    <w:rsid w:val="00656DD1"/>
    <w:rsid w:val="0067136B"/>
    <w:rsid w:val="00674B2E"/>
    <w:rsid w:val="006A1AAE"/>
    <w:rsid w:val="006A2FF0"/>
    <w:rsid w:val="006A3005"/>
    <w:rsid w:val="006A3781"/>
    <w:rsid w:val="006A6750"/>
    <w:rsid w:val="006B4152"/>
    <w:rsid w:val="006B4868"/>
    <w:rsid w:val="006C13F3"/>
    <w:rsid w:val="006C1472"/>
    <w:rsid w:val="006D683D"/>
    <w:rsid w:val="006E4F95"/>
    <w:rsid w:val="006F381C"/>
    <w:rsid w:val="007023C5"/>
    <w:rsid w:val="007124D5"/>
    <w:rsid w:val="007408F6"/>
    <w:rsid w:val="00744555"/>
    <w:rsid w:val="0075761F"/>
    <w:rsid w:val="00767901"/>
    <w:rsid w:val="00771CE8"/>
    <w:rsid w:val="00772EBE"/>
    <w:rsid w:val="00774E05"/>
    <w:rsid w:val="0078153E"/>
    <w:rsid w:val="007833B2"/>
    <w:rsid w:val="00797952"/>
    <w:rsid w:val="007A1835"/>
    <w:rsid w:val="007A640F"/>
    <w:rsid w:val="007B4318"/>
    <w:rsid w:val="007B4FA5"/>
    <w:rsid w:val="007B5A57"/>
    <w:rsid w:val="007D0363"/>
    <w:rsid w:val="007D3FEF"/>
    <w:rsid w:val="007E282F"/>
    <w:rsid w:val="00812FE7"/>
    <w:rsid w:val="00821C38"/>
    <w:rsid w:val="00823D43"/>
    <w:rsid w:val="00837EBC"/>
    <w:rsid w:val="008457FB"/>
    <w:rsid w:val="00864052"/>
    <w:rsid w:val="00866C69"/>
    <w:rsid w:val="00871129"/>
    <w:rsid w:val="00892A07"/>
    <w:rsid w:val="008A4B81"/>
    <w:rsid w:val="008A71DA"/>
    <w:rsid w:val="008C0481"/>
    <w:rsid w:val="008D58BF"/>
    <w:rsid w:val="008D72FA"/>
    <w:rsid w:val="008F3F38"/>
    <w:rsid w:val="009050A3"/>
    <w:rsid w:val="00912F2F"/>
    <w:rsid w:val="00923AC8"/>
    <w:rsid w:val="00960AC1"/>
    <w:rsid w:val="009630D8"/>
    <w:rsid w:val="00973043"/>
    <w:rsid w:val="009A40BB"/>
    <w:rsid w:val="009B60B8"/>
    <w:rsid w:val="009C5959"/>
    <w:rsid w:val="009E4223"/>
    <w:rsid w:val="00A0689C"/>
    <w:rsid w:val="00A1798A"/>
    <w:rsid w:val="00A219A5"/>
    <w:rsid w:val="00A24754"/>
    <w:rsid w:val="00A32E6F"/>
    <w:rsid w:val="00A33462"/>
    <w:rsid w:val="00A36344"/>
    <w:rsid w:val="00A5334F"/>
    <w:rsid w:val="00A57AA9"/>
    <w:rsid w:val="00AB34AF"/>
    <w:rsid w:val="00AB5896"/>
    <w:rsid w:val="00AD5DB2"/>
    <w:rsid w:val="00AE2817"/>
    <w:rsid w:val="00AF067C"/>
    <w:rsid w:val="00B11DF2"/>
    <w:rsid w:val="00B443A0"/>
    <w:rsid w:val="00B525AF"/>
    <w:rsid w:val="00B6722C"/>
    <w:rsid w:val="00BA33C5"/>
    <w:rsid w:val="00BE68A2"/>
    <w:rsid w:val="00BE7725"/>
    <w:rsid w:val="00BF7DC2"/>
    <w:rsid w:val="00C10426"/>
    <w:rsid w:val="00C15FE2"/>
    <w:rsid w:val="00C17B8D"/>
    <w:rsid w:val="00C33BC6"/>
    <w:rsid w:val="00C54A33"/>
    <w:rsid w:val="00C649A4"/>
    <w:rsid w:val="00C65010"/>
    <w:rsid w:val="00C70147"/>
    <w:rsid w:val="00C72FB9"/>
    <w:rsid w:val="00C735E7"/>
    <w:rsid w:val="00C74B39"/>
    <w:rsid w:val="00CA35F6"/>
    <w:rsid w:val="00CC3B15"/>
    <w:rsid w:val="00CD47BD"/>
    <w:rsid w:val="00CE2403"/>
    <w:rsid w:val="00CE2BDA"/>
    <w:rsid w:val="00CE3F0A"/>
    <w:rsid w:val="00CF54F3"/>
    <w:rsid w:val="00D06364"/>
    <w:rsid w:val="00D1485C"/>
    <w:rsid w:val="00D2576D"/>
    <w:rsid w:val="00D7515D"/>
    <w:rsid w:val="00D76CB7"/>
    <w:rsid w:val="00D825D8"/>
    <w:rsid w:val="00D854F0"/>
    <w:rsid w:val="00D97148"/>
    <w:rsid w:val="00DA32A2"/>
    <w:rsid w:val="00DC6DD2"/>
    <w:rsid w:val="00DD5912"/>
    <w:rsid w:val="00DD6C75"/>
    <w:rsid w:val="00DE60B6"/>
    <w:rsid w:val="00DF23FA"/>
    <w:rsid w:val="00E120CC"/>
    <w:rsid w:val="00E22E5C"/>
    <w:rsid w:val="00E31781"/>
    <w:rsid w:val="00E43A5B"/>
    <w:rsid w:val="00E444C4"/>
    <w:rsid w:val="00E51FAF"/>
    <w:rsid w:val="00E52568"/>
    <w:rsid w:val="00E53229"/>
    <w:rsid w:val="00E54C34"/>
    <w:rsid w:val="00E66B25"/>
    <w:rsid w:val="00E808EC"/>
    <w:rsid w:val="00EC1B0F"/>
    <w:rsid w:val="00EC525F"/>
    <w:rsid w:val="00EF63C6"/>
    <w:rsid w:val="00F072B3"/>
    <w:rsid w:val="00F137A9"/>
    <w:rsid w:val="00F41F5A"/>
    <w:rsid w:val="00F462E6"/>
    <w:rsid w:val="00F600AF"/>
    <w:rsid w:val="00F64695"/>
    <w:rsid w:val="00F676C7"/>
    <w:rsid w:val="00F71689"/>
    <w:rsid w:val="00FF1930"/>
    <w:rsid w:val="00FF2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44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9"/>
    <w:qFormat/>
    <w:rsid w:val="00D3315D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customStyle="1" w:styleId="Heading1Char">
    <w:name w:val="Heading 1 Char"/>
    <w:basedOn w:val="a0"/>
    <w:link w:val="Heading1"/>
    <w:uiPriority w:val="99"/>
    <w:qFormat/>
    <w:locked/>
    <w:rsid w:val="00D3315D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2E068F"/>
    <w:rPr>
      <w:rFonts w:cs="Times New Roman"/>
      <w:sz w:val="2"/>
    </w:rPr>
  </w:style>
  <w:style w:type="character" w:customStyle="1" w:styleId="a5">
    <w:name w:val="Гипертекстовая ссылка"/>
    <w:basedOn w:val="a0"/>
    <w:uiPriority w:val="99"/>
    <w:qFormat/>
    <w:rsid w:val="00E41C0F"/>
    <w:rPr>
      <w:rFonts w:cs="Times New Roman"/>
      <w:color w:val="008000"/>
    </w:rPr>
  </w:style>
  <w:style w:type="character" w:customStyle="1" w:styleId="HeaderChar">
    <w:name w:val="Header Char"/>
    <w:basedOn w:val="a0"/>
    <w:link w:val="Header"/>
    <w:uiPriority w:val="99"/>
    <w:qFormat/>
    <w:locked/>
    <w:rsid w:val="00F3581E"/>
    <w:rPr>
      <w:rFonts w:cs="Times New Roman"/>
      <w:sz w:val="24"/>
      <w:szCs w:val="24"/>
    </w:rPr>
  </w:style>
  <w:style w:type="character" w:customStyle="1" w:styleId="FooterChar">
    <w:name w:val="Footer Char"/>
    <w:basedOn w:val="a0"/>
    <w:link w:val="Footer"/>
    <w:uiPriority w:val="99"/>
    <w:qFormat/>
    <w:locked/>
    <w:rsid w:val="00F3581E"/>
    <w:rPr>
      <w:rFonts w:cs="Times New Roman"/>
      <w:sz w:val="24"/>
      <w:szCs w:val="24"/>
    </w:rPr>
  </w:style>
  <w:style w:type="character" w:customStyle="1" w:styleId="FontStyle12">
    <w:name w:val="Font Style12"/>
    <w:basedOn w:val="a0"/>
    <w:uiPriority w:val="99"/>
    <w:qFormat/>
    <w:rsid w:val="00520147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sid w:val="00A32E6F"/>
    <w:rPr>
      <w:rFonts w:eastAsia="Times New Roman"/>
    </w:rPr>
  </w:style>
  <w:style w:type="character" w:customStyle="1" w:styleId="ListLabel2">
    <w:name w:val="ListLabel 2"/>
    <w:qFormat/>
    <w:rsid w:val="00A32E6F"/>
    <w:rPr>
      <w:rFonts w:eastAsia="Times New Roman"/>
    </w:rPr>
  </w:style>
  <w:style w:type="character" w:customStyle="1" w:styleId="ListLabel3">
    <w:name w:val="ListLabel 3"/>
    <w:qFormat/>
    <w:rsid w:val="00A32E6F"/>
    <w:rPr>
      <w:rFonts w:cs="Times New Roman"/>
    </w:rPr>
  </w:style>
  <w:style w:type="character" w:customStyle="1" w:styleId="ListLabel4">
    <w:name w:val="ListLabel 4"/>
    <w:qFormat/>
    <w:rsid w:val="00A32E6F"/>
    <w:rPr>
      <w:rFonts w:cs="Times New Roman"/>
    </w:rPr>
  </w:style>
  <w:style w:type="character" w:customStyle="1" w:styleId="ListLabel5">
    <w:name w:val="ListLabel 5"/>
    <w:qFormat/>
    <w:rsid w:val="00A32E6F"/>
    <w:rPr>
      <w:rFonts w:cs="Times New Roman"/>
    </w:rPr>
  </w:style>
  <w:style w:type="character" w:customStyle="1" w:styleId="ListLabel6">
    <w:name w:val="ListLabel 6"/>
    <w:qFormat/>
    <w:rsid w:val="00A32E6F"/>
    <w:rPr>
      <w:rFonts w:cs="Times New Roman"/>
    </w:rPr>
  </w:style>
  <w:style w:type="character" w:customStyle="1" w:styleId="ListLabel7">
    <w:name w:val="ListLabel 7"/>
    <w:qFormat/>
    <w:rsid w:val="00A32E6F"/>
    <w:rPr>
      <w:rFonts w:cs="Times New Roman"/>
    </w:rPr>
  </w:style>
  <w:style w:type="character" w:customStyle="1" w:styleId="ListLabel8">
    <w:name w:val="ListLabel 8"/>
    <w:qFormat/>
    <w:rsid w:val="00A32E6F"/>
    <w:rPr>
      <w:rFonts w:cs="Times New Roman"/>
    </w:rPr>
  </w:style>
  <w:style w:type="character" w:customStyle="1" w:styleId="ListLabel9">
    <w:name w:val="ListLabel 9"/>
    <w:qFormat/>
    <w:rsid w:val="00A32E6F"/>
    <w:rPr>
      <w:rFonts w:cs="Times New Roman"/>
    </w:rPr>
  </w:style>
  <w:style w:type="character" w:customStyle="1" w:styleId="ListLabel10">
    <w:name w:val="ListLabel 10"/>
    <w:qFormat/>
    <w:rsid w:val="00A32E6F"/>
    <w:rPr>
      <w:rFonts w:cs="Times New Roman"/>
    </w:rPr>
  </w:style>
  <w:style w:type="character" w:customStyle="1" w:styleId="ListLabel11">
    <w:name w:val="ListLabel 11"/>
    <w:qFormat/>
    <w:rsid w:val="00A32E6F"/>
    <w:rPr>
      <w:rFonts w:cs="Times New Roman"/>
    </w:rPr>
  </w:style>
  <w:style w:type="character" w:customStyle="1" w:styleId="ListLabel12">
    <w:name w:val="ListLabel 12"/>
    <w:qFormat/>
    <w:rsid w:val="00A32E6F"/>
    <w:rPr>
      <w:rFonts w:cs="Times New Roman"/>
    </w:rPr>
  </w:style>
  <w:style w:type="character" w:customStyle="1" w:styleId="ListLabel13">
    <w:name w:val="ListLabel 13"/>
    <w:qFormat/>
    <w:rsid w:val="00A32E6F"/>
    <w:rPr>
      <w:rFonts w:cs="Times New Roman"/>
    </w:rPr>
  </w:style>
  <w:style w:type="character" w:customStyle="1" w:styleId="ListLabel14">
    <w:name w:val="ListLabel 14"/>
    <w:qFormat/>
    <w:rsid w:val="00A32E6F"/>
    <w:rPr>
      <w:rFonts w:cs="Times New Roman"/>
    </w:rPr>
  </w:style>
  <w:style w:type="character" w:customStyle="1" w:styleId="ListLabel15">
    <w:name w:val="ListLabel 15"/>
    <w:qFormat/>
    <w:rsid w:val="00A32E6F"/>
    <w:rPr>
      <w:rFonts w:cs="Times New Roman"/>
    </w:rPr>
  </w:style>
  <w:style w:type="character" w:customStyle="1" w:styleId="ListLabel16">
    <w:name w:val="ListLabel 16"/>
    <w:qFormat/>
    <w:rsid w:val="00A32E6F"/>
    <w:rPr>
      <w:rFonts w:cs="Times New Roman"/>
    </w:rPr>
  </w:style>
  <w:style w:type="character" w:customStyle="1" w:styleId="ListLabel17">
    <w:name w:val="ListLabel 17"/>
    <w:qFormat/>
    <w:rsid w:val="00A32E6F"/>
    <w:rPr>
      <w:rFonts w:cs="Times New Roman"/>
    </w:rPr>
  </w:style>
  <w:style w:type="character" w:customStyle="1" w:styleId="ListLabel18">
    <w:name w:val="ListLabel 18"/>
    <w:qFormat/>
    <w:rsid w:val="00A32E6F"/>
    <w:rPr>
      <w:rFonts w:cs="Times New Roman"/>
    </w:rPr>
  </w:style>
  <w:style w:type="character" w:customStyle="1" w:styleId="ListLabel19">
    <w:name w:val="ListLabel 19"/>
    <w:qFormat/>
    <w:rsid w:val="00A32E6F"/>
    <w:rPr>
      <w:rFonts w:cs="Times New Roman"/>
    </w:rPr>
  </w:style>
  <w:style w:type="character" w:customStyle="1" w:styleId="ListLabel20">
    <w:name w:val="ListLabel 20"/>
    <w:qFormat/>
    <w:rsid w:val="00A32E6F"/>
    <w:rPr>
      <w:rFonts w:cs="Times New Roman"/>
    </w:rPr>
  </w:style>
  <w:style w:type="character" w:customStyle="1" w:styleId="ListLabel21">
    <w:name w:val="ListLabel 21"/>
    <w:qFormat/>
    <w:rsid w:val="00A32E6F"/>
    <w:rPr>
      <w:rFonts w:cs="Times New Roman"/>
    </w:rPr>
  </w:style>
  <w:style w:type="character" w:customStyle="1" w:styleId="ListLabel22">
    <w:name w:val="ListLabel 22"/>
    <w:qFormat/>
    <w:rsid w:val="00A32E6F"/>
    <w:rPr>
      <w:rFonts w:cs="Times New Roman"/>
    </w:rPr>
  </w:style>
  <w:style w:type="character" w:customStyle="1" w:styleId="ListLabel23">
    <w:name w:val="ListLabel 23"/>
    <w:qFormat/>
    <w:rsid w:val="00A32E6F"/>
    <w:rPr>
      <w:rFonts w:cs="Times New Roman"/>
    </w:rPr>
  </w:style>
  <w:style w:type="character" w:customStyle="1" w:styleId="ListLabel24">
    <w:name w:val="ListLabel 24"/>
    <w:qFormat/>
    <w:rsid w:val="00A32E6F"/>
    <w:rPr>
      <w:rFonts w:cs="Times New Roman"/>
    </w:rPr>
  </w:style>
  <w:style w:type="character" w:customStyle="1" w:styleId="ListLabel25">
    <w:name w:val="ListLabel 25"/>
    <w:qFormat/>
    <w:rsid w:val="00A32E6F"/>
    <w:rPr>
      <w:rFonts w:cs="Times New Roman"/>
    </w:rPr>
  </w:style>
  <w:style w:type="character" w:customStyle="1" w:styleId="ListLabel26">
    <w:name w:val="ListLabel 26"/>
    <w:qFormat/>
    <w:rsid w:val="00A32E6F"/>
    <w:rPr>
      <w:rFonts w:cs="Times New Roman"/>
    </w:rPr>
  </w:style>
  <w:style w:type="character" w:customStyle="1" w:styleId="ListLabel27">
    <w:name w:val="ListLabel 27"/>
    <w:qFormat/>
    <w:rsid w:val="00A32E6F"/>
    <w:rPr>
      <w:rFonts w:cs="Times New Roman"/>
    </w:rPr>
  </w:style>
  <w:style w:type="character" w:customStyle="1" w:styleId="ListLabel28">
    <w:name w:val="ListLabel 28"/>
    <w:qFormat/>
    <w:rsid w:val="00A32E6F"/>
    <w:rPr>
      <w:rFonts w:cs="Times New Roman"/>
    </w:rPr>
  </w:style>
  <w:style w:type="character" w:customStyle="1" w:styleId="ListLabel29">
    <w:name w:val="ListLabel 29"/>
    <w:qFormat/>
    <w:rsid w:val="00A32E6F"/>
    <w:rPr>
      <w:rFonts w:cs="Times New Roman"/>
    </w:rPr>
  </w:style>
  <w:style w:type="character" w:customStyle="1" w:styleId="ListLabel30">
    <w:name w:val="ListLabel 30"/>
    <w:qFormat/>
    <w:rsid w:val="00A32E6F"/>
    <w:rPr>
      <w:rFonts w:cs="Times New Roman"/>
    </w:rPr>
  </w:style>
  <w:style w:type="character" w:customStyle="1" w:styleId="ListLabel31">
    <w:name w:val="ListLabel 31"/>
    <w:qFormat/>
    <w:rsid w:val="00A32E6F"/>
    <w:rPr>
      <w:rFonts w:cs="Times New Roman"/>
    </w:rPr>
  </w:style>
  <w:style w:type="character" w:customStyle="1" w:styleId="ListLabel32">
    <w:name w:val="ListLabel 32"/>
    <w:qFormat/>
    <w:rsid w:val="00A32E6F"/>
    <w:rPr>
      <w:rFonts w:cs="Times New Roman"/>
    </w:rPr>
  </w:style>
  <w:style w:type="character" w:customStyle="1" w:styleId="ListLabel33">
    <w:name w:val="ListLabel 33"/>
    <w:qFormat/>
    <w:rsid w:val="00A32E6F"/>
    <w:rPr>
      <w:rFonts w:cs="Times New Roman"/>
    </w:rPr>
  </w:style>
  <w:style w:type="character" w:customStyle="1" w:styleId="ListLabel34">
    <w:name w:val="ListLabel 34"/>
    <w:qFormat/>
    <w:rsid w:val="00A32E6F"/>
    <w:rPr>
      <w:rFonts w:cs="Times New Roman"/>
    </w:rPr>
  </w:style>
  <w:style w:type="character" w:customStyle="1" w:styleId="ListLabel35">
    <w:name w:val="ListLabel 35"/>
    <w:qFormat/>
    <w:rsid w:val="00A32E6F"/>
    <w:rPr>
      <w:rFonts w:cs="Times New Roman"/>
    </w:rPr>
  </w:style>
  <w:style w:type="character" w:customStyle="1" w:styleId="ListLabel36">
    <w:name w:val="ListLabel 36"/>
    <w:qFormat/>
    <w:rsid w:val="00A32E6F"/>
    <w:rPr>
      <w:rFonts w:cs="Times New Roman"/>
    </w:rPr>
  </w:style>
  <w:style w:type="character" w:customStyle="1" w:styleId="ListLabel37">
    <w:name w:val="ListLabel 37"/>
    <w:qFormat/>
    <w:rsid w:val="00A32E6F"/>
    <w:rPr>
      <w:rFonts w:cs="Times New Roman"/>
    </w:rPr>
  </w:style>
  <w:style w:type="character" w:customStyle="1" w:styleId="ListLabel38">
    <w:name w:val="ListLabel 38"/>
    <w:qFormat/>
    <w:rsid w:val="00A32E6F"/>
    <w:rPr>
      <w:rFonts w:cs="Times New Roman"/>
    </w:rPr>
  </w:style>
  <w:style w:type="character" w:customStyle="1" w:styleId="ListLabel39">
    <w:name w:val="ListLabel 39"/>
    <w:qFormat/>
    <w:rsid w:val="00A32E6F"/>
    <w:rPr>
      <w:rFonts w:cs="Times New Roman"/>
    </w:rPr>
  </w:style>
  <w:style w:type="character" w:customStyle="1" w:styleId="ListLabel40">
    <w:name w:val="ListLabel 40"/>
    <w:qFormat/>
    <w:rsid w:val="00A32E6F"/>
    <w:rPr>
      <w:rFonts w:cs="Times New Roman"/>
    </w:rPr>
  </w:style>
  <w:style w:type="character" w:customStyle="1" w:styleId="ListLabel41">
    <w:name w:val="ListLabel 41"/>
    <w:qFormat/>
    <w:rsid w:val="00A32E6F"/>
    <w:rPr>
      <w:rFonts w:cs="Times New Roman"/>
    </w:rPr>
  </w:style>
  <w:style w:type="character" w:customStyle="1" w:styleId="ListLabel42">
    <w:name w:val="ListLabel 42"/>
    <w:qFormat/>
    <w:rsid w:val="00A32E6F"/>
    <w:rPr>
      <w:rFonts w:cs="Times New Roman"/>
    </w:rPr>
  </w:style>
  <w:style w:type="character" w:customStyle="1" w:styleId="ListLabel43">
    <w:name w:val="ListLabel 43"/>
    <w:qFormat/>
    <w:rsid w:val="00A32E6F"/>
    <w:rPr>
      <w:rFonts w:cs="Times New Roman"/>
    </w:rPr>
  </w:style>
  <w:style w:type="character" w:customStyle="1" w:styleId="ListLabel44">
    <w:name w:val="ListLabel 44"/>
    <w:qFormat/>
    <w:rsid w:val="00A32E6F"/>
    <w:rPr>
      <w:rFonts w:cs="Times New Roman"/>
    </w:rPr>
  </w:style>
  <w:style w:type="paragraph" w:customStyle="1" w:styleId="a6">
    <w:name w:val="Заголовок"/>
    <w:basedOn w:val="a"/>
    <w:next w:val="a7"/>
    <w:qFormat/>
    <w:rsid w:val="00A32E6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32E6F"/>
    <w:pPr>
      <w:spacing w:after="140" w:line="288" w:lineRule="auto"/>
    </w:pPr>
  </w:style>
  <w:style w:type="paragraph" w:styleId="a8">
    <w:name w:val="List"/>
    <w:basedOn w:val="a7"/>
    <w:rsid w:val="00A32E6F"/>
    <w:rPr>
      <w:rFonts w:cs="Mangal"/>
    </w:rPr>
  </w:style>
  <w:style w:type="paragraph" w:customStyle="1" w:styleId="Caption">
    <w:name w:val="Caption"/>
    <w:basedOn w:val="a"/>
    <w:qFormat/>
    <w:rsid w:val="00A32E6F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A32E6F"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semiHidden/>
    <w:qFormat/>
    <w:rsid w:val="007934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qFormat/>
    <w:rsid w:val="00D3315D"/>
    <w:pPr>
      <w:widowControl w:val="0"/>
      <w:ind w:firstLine="720"/>
    </w:pPr>
    <w:rPr>
      <w:rFonts w:ascii="Arial" w:hAnsi="Arial" w:cs="Arial"/>
      <w:color w:val="00000A"/>
      <w:szCs w:val="20"/>
    </w:rPr>
  </w:style>
  <w:style w:type="paragraph" w:styleId="aa">
    <w:name w:val="No Spacing"/>
    <w:uiPriority w:val="99"/>
    <w:qFormat/>
    <w:rsid w:val="00D3315D"/>
    <w:pPr>
      <w:widowControl w:val="0"/>
    </w:pPr>
    <w:rPr>
      <w:rFonts w:ascii="Arial" w:hAnsi="Arial" w:cs="Arial"/>
      <w:color w:val="00000A"/>
      <w:sz w:val="24"/>
      <w:szCs w:val="24"/>
    </w:rPr>
  </w:style>
  <w:style w:type="paragraph" w:styleId="ab">
    <w:name w:val="List Paragraph"/>
    <w:basedOn w:val="a"/>
    <w:uiPriority w:val="99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">
    <w:name w:val="Header"/>
    <w:basedOn w:val="a"/>
    <w:link w:val="HeaderChar"/>
    <w:uiPriority w:val="99"/>
    <w:rsid w:val="00F3581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FooterChar"/>
    <w:uiPriority w:val="99"/>
    <w:rsid w:val="00F3581E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BF7823"/>
    <w:pPr>
      <w:widowControl w:val="0"/>
    </w:pPr>
    <w:rPr>
      <w:rFonts w:ascii="Courier New" w:hAnsi="Courier New" w:cs="Courier New"/>
      <w:color w:val="00000A"/>
      <w:szCs w:val="20"/>
    </w:rPr>
  </w:style>
  <w:style w:type="paragraph" w:customStyle="1" w:styleId="Style4">
    <w:name w:val="Style4"/>
    <w:basedOn w:val="a"/>
    <w:uiPriority w:val="99"/>
    <w:qFormat/>
    <w:rsid w:val="00520147"/>
    <w:pPr>
      <w:widowControl w:val="0"/>
      <w:spacing w:line="468" w:lineRule="exact"/>
      <w:ind w:firstLine="706"/>
      <w:jc w:val="both"/>
    </w:pPr>
  </w:style>
  <w:style w:type="paragraph" w:customStyle="1" w:styleId="Style3">
    <w:name w:val="Style3"/>
    <w:basedOn w:val="a"/>
    <w:uiPriority w:val="99"/>
    <w:qFormat/>
    <w:rsid w:val="0018550D"/>
    <w:pPr>
      <w:widowControl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qFormat/>
    <w:rsid w:val="00A150FE"/>
    <w:pPr>
      <w:widowControl w:val="0"/>
      <w:spacing w:line="475" w:lineRule="exact"/>
      <w:ind w:hanging="353"/>
    </w:pPr>
  </w:style>
  <w:style w:type="table" w:styleId="ac">
    <w:name w:val="Table Grid"/>
    <w:basedOn w:val="a1"/>
    <w:uiPriority w:val="99"/>
    <w:rsid w:val="00FA0FA9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4772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772CF"/>
    <w:rPr>
      <w:color w:val="00000A"/>
      <w:sz w:val="24"/>
      <w:szCs w:val="24"/>
    </w:rPr>
  </w:style>
  <w:style w:type="paragraph" w:styleId="af">
    <w:name w:val="footer"/>
    <w:basedOn w:val="a"/>
    <w:link w:val="af0"/>
    <w:locked/>
    <w:rsid w:val="004772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772CF"/>
    <w:rPr>
      <w:color w:val="00000A"/>
      <w:sz w:val="24"/>
      <w:szCs w:val="24"/>
    </w:rPr>
  </w:style>
  <w:style w:type="character" w:styleId="af1">
    <w:name w:val="Hyperlink"/>
    <w:basedOn w:val="a0"/>
    <w:uiPriority w:val="99"/>
    <w:unhideWhenUsed/>
    <w:rsid w:val="000E4350"/>
    <w:rPr>
      <w:color w:val="0000FF" w:themeColor="hyperlink"/>
      <w:u w:val="single"/>
    </w:rPr>
  </w:style>
  <w:style w:type="character" w:customStyle="1" w:styleId="af2">
    <w:name w:val="Основной текст_"/>
    <w:link w:val="6"/>
    <w:rsid w:val="0055367A"/>
    <w:rPr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f2"/>
    <w:rsid w:val="0055367A"/>
    <w:pPr>
      <w:shd w:val="clear" w:color="auto" w:fill="FFFFFF"/>
      <w:spacing w:before="480" w:line="0" w:lineRule="atLeast"/>
    </w:pPr>
    <w:rPr>
      <w:color w:val="auto"/>
      <w:sz w:val="23"/>
      <w:szCs w:val="23"/>
    </w:rPr>
  </w:style>
  <w:style w:type="character" w:customStyle="1" w:styleId="32">
    <w:name w:val="Заголовок №3 (2)_"/>
    <w:link w:val="320"/>
    <w:rsid w:val="00C33BC6"/>
    <w:rPr>
      <w:spacing w:val="-20"/>
      <w:sz w:val="28"/>
      <w:szCs w:val="28"/>
      <w:shd w:val="clear" w:color="auto" w:fill="FFFFFF"/>
    </w:rPr>
  </w:style>
  <w:style w:type="character" w:customStyle="1" w:styleId="32115pt0pt">
    <w:name w:val="Заголовок №3 (2) + 11;5 pt;Не полужирный;Интервал 0 pt"/>
    <w:rsid w:val="00C33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link w:val="80"/>
    <w:rsid w:val="00C33BC6"/>
    <w:rPr>
      <w:rFonts w:ascii="Microsoft Sans Serif" w:eastAsia="Microsoft Sans Serif" w:hAnsi="Microsoft Sans Serif" w:cs="Microsoft Sans Serif"/>
      <w:sz w:val="25"/>
      <w:szCs w:val="25"/>
      <w:shd w:val="clear" w:color="auto" w:fill="FFFFFF"/>
    </w:rPr>
  </w:style>
  <w:style w:type="character" w:customStyle="1" w:styleId="2">
    <w:name w:val="Подпись к таблице (2)_"/>
    <w:link w:val="20"/>
    <w:rsid w:val="00C33BC6"/>
    <w:rPr>
      <w:sz w:val="23"/>
      <w:szCs w:val="23"/>
      <w:shd w:val="clear" w:color="auto" w:fill="FFFFFF"/>
    </w:rPr>
  </w:style>
  <w:style w:type="paragraph" w:customStyle="1" w:styleId="320">
    <w:name w:val="Заголовок №3 (2)"/>
    <w:basedOn w:val="a"/>
    <w:link w:val="32"/>
    <w:rsid w:val="00C33BC6"/>
    <w:pPr>
      <w:shd w:val="clear" w:color="auto" w:fill="FFFFFF"/>
      <w:spacing w:line="312" w:lineRule="exact"/>
      <w:outlineLvl w:val="2"/>
    </w:pPr>
    <w:rPr>
      <w:color w:val="auto"/>
      <w:spacing w:val="-20"/>
      <w:sz w:val="28"/>
      <w:szCs w:val="28"/>
    </w:rPr>
  </w:style>
  <w:style w:type="paragraph" w:customStyle="1" w:styleId="80">
    <w:name w:val="Основной текст (8)"/>
    <w:basedOn w:val="a"/>
    <w:link w:val="8"/>
    <w:rsid w:val="00C33BC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z w:val="25"/>
      <w:szCs w:val="25"/>
    </w:rPr>
  </w:style>
  <w:style w:type="paragraph" w:customStyle="1" w:styleId="20">
    <w:name w:val="Подпись к таблице (2)"/>
    <w:basedOn w:val="a"/>
    <w:link w:val="2"/>
    <w:rsid w:val="00C33BC6"/>
    <w:pPr>
      <w:shd w:val="clear" w:color="auto" w:fill="FFFFFF"/>
      <w:spacing w:line="0" w:lineRule="atLeast"/>
    </w:pPr>
    <w:rPr>
      <w:color w:val="auto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A8C3D-6DA6-47B9-995B-C3DED7A5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3754</TotalTime>
  <Pages>15</Pages>
  <Words>7037</Words>
  <Characters>40111</Characters>
  <Application>Microsoft Office Word</Application>
  <DocSecurity>0</DocSecurity>
  <Lines>334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Форма</vt:lpstr>
      <vt:lpstr/>
      <vt:lpstr>Заключение об оценке регулирующего воздействия</vt:lpstr>
      <vt:lpstr>___________________________________________________________________________</vt:lpstr>
      <vt:lpstr>(наименование проекта муниципального нормативного пра</vt:lpstr>
      <vt:lpstr/>
      <vt:lpstr>________________________в соответствии с __________________________________</vt:lpstr>
      <vt:lpstr>(наименование                                                            (нормат</vt:lpstr>
      <vt:lpstr>уполномоченного органа)                                            порядок про</vt:lpstr>
      <vt:lpstr/>
      <vt:lpstr>(далее – Правила проведения оценки регулирующего воздействия) </vt:lpstr>
      <vt:lpstr>рассмотрел проект _________________________________________________________</vt:lpstr>
      <vt:lpstr>____________________________________________________________________________  </vt:lpstr>
      <vt:lpstr>(наименование проекта нормативного правового акта)</vt:lpstr>
      <vt:lpstr>(далее соответственно  - проект акта),  подготовленный и направленный для подго</vt:lpstr>
      <vt:lpstr>_____________________________________________________________________________   </vt:lpstr>
      <vt:lpstr>(наименование органа-разработчика)</vt:lpstr>
      <vt:lpstr>и сообщает следующее.</vt:lpstr>
      <vt:lpstr>Проект акта направлен органом-разработчиком для подготовки настоящего заключения</vt:lpstr>
      <vt:lpstr>_______________________________________________________________________________</vt:lpstr>
      <vt:lpstr>(впервые/повторно)            </vt:lpstr>
      <vt:lpstr>________________________________________________________________________________</vt:lpstr>
      <vt:lpstr>(информация о предшествующей подготовке заключения об оценке регулирующего возде</vt:lpstr>
      <vt:lpstr>Проведены публичные консультации сроки с __________ по____________.</vt:lpstr>
      <vt:lpstr>Информация об оценке регулирующего воздействия проекта акта размещена на официа</vt:lpstr>
      <vt:lpstr>(пол</vt:lpstr>
      <vt:lpstr>На основе проведенной оценки регулирующего воздействия проекта акта с учетом инф</vt:lpstr>
      <vt:lpstr>_____________________________________________________________________________</vt:lpstr>
      <vt:lpstr>(наименование уполномоченного органа) </vt:lpstr>
      <vt:lpstr>сделаны следующие выводы &lt;2&gt;: ____________________________________________</vt:lpstr>
      <vt:lpstr>_____________________________________________________________________________</vt:lpstr>
      <vt:lpstr>(вывод о наличии либо отсутствии достаточного обоснования решения проблемы пре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________________________________________________________________________________</vt:lpstr>
      <vt:lpstr>(вывод о наличии либо отсутствии положений, вводящих избыточные обязанности, зап</vt:lpstr>
      <vt:lpstr>________________________________________________________________________________</vt:lpstr>
      <vt:lpstr>________________________________________________________________________________</vt:lpstr>
      <vt:lpstr>(обоснование выводов, а также иные замечания и пр</vt:lpstr>
      <vt:lpstr/>
      <vt:lpstr/>
      <vt:lpstr/>
      <vt:lpstr>Указание (при наличии) на приложения.</vt:lpstr>
      <vt:lpstr/>
      <vt:lpstr/>
      <vt:lpstr/>
      <vt:lpstr>___________________________________                                             </vt:lpstr>
      <vt:lpstr>(подпись уполномоченного должностного лица)</vt:lpstr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47054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Якушенко</dc:creator>
  <dc:description/>
  <cp:lastModifiedBy>*</cp:lastModifiedBy>
  <cp:revision>62</cp:revision>
  <cp:lastPrinted>2024-11-11T10:56:00Z</cp:lastPrinted>
  <dcterms:created xsi:type="dcterms:W3CDTF">2015-03-03T07:48:00Z</dcterms:created>
  <dcterms:modified xsi:type="dcterms:W3CDTF">2024-11-14T07:54:00Z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