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852A" w14:textId="77777777"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C78E66" w14:textId="77777777" w:rsidR="00DC0F02" w:rsidRPr="00810889" w:rsidRDefault="00DC0F02" w:rsidP="00DC0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889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14:paraId="20AEC004" w14:textId="77777777" w:rsidR="00DC0F02" w:rsidRPr="00810889" w:rsidRDefault="00DC0F02" w:rsidP="00DC0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889">
        <w:rPr>
          <w:rFonts w:ascii="Times New Roman" w:hAnsi="Times New Roman"/>
          <w:b/>
          <w:sz w:val="28"/>
          <w:szCs w:val="28"/>
        </w:rPr>
        <w:t>Каменского муниципального района</w:t>
      </w:r>
    </w:p>
    <w:p w14:paraId="6B090E93" w14:textId="77777777" w:rsidR="00DC0F02" w:rsidRDefault="00DC0F02" w:rsidP="00DC0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811549" w14:textId="77777777" w:rsidR="00DC0F02" w:rsidRDefault="00DC0F02" w:rsidP="00DC0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A8356" w14:textId="77777777" w:rsidR="00DC0F02" w:rsidRPr="006A3270" w:rsidRDefault="00DC0F02" w:rsidP="00DC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:</w:t>
      </w:r>
    </w:p>
    <w:p w14:paraId="182D50B6" w14:textId="77777777" w:rsidR="00DC0F02" w:rsidRPr="006A3270" w:rsidRDefault="00DC0F02" w:rsidP="00DC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приказом</w:t>
      </w:r>
      <w:r w:rsidRPr="006A32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270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нтрольно-счетной</w:t>
      </w:r>
      <w:proofErr w:type="gramEnd"/>
    </w:p>
    <w:p w14:paraId="1D7E211F" w14:textId="77777777" w:rsidR="00DC0F02" w:rsidRPr="006A3270" w:rsidRDefault="00DC0F02" w:rsidP="00DC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комиссии Каменского</w:t>
      </w:r>
    </w:p>
    <w:p w14:paraId="0AC97549" w14:textId="77777777" w:rsidR="00DC0F02" w:rsidRPr="006A3270" w:rsidRDefault="00DC0F02" w:rsidP="00DC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14:paraId="6DA52EE2" w14:textId="64E8DC3D" w:rsidR="00DC0F02" w:rsidRPr="0072691A" w:rsidRDefault="00DC0F02" w:rsidP="00DC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/>
          <w:sz w:val="28"/>
          <w:szCs w:val="28"/>
        </w:rPr>
        <w:t xml:space="preserve">от  </w:t>
      </w:r>
      <w:r w:rsidRPr="0072691A">
        <w:rPr>
          <w:rFonts w:ascii="Times New Roman" w:hAnsi="Times New Roman"/>
          <w:sz w:val="28"/>
          <w:szCs w:val="28"/>
        </w:rPr>
        <w:t xml:space="preserve">22.06.2022 № </w:t>
      </w:r>
      <w:r>
        <w:rPr>
          <w:rFonts w:ascii="Times New Roman" w:hAnsi="Times New Roman"/>
          <w:sz w:val="28"/>
          <w:szCs w:val="28"/>
        </w:rPr>
        <w:t>22</w:t>
      </w:r>
    </w:p>
    <w:p w14:paraId="75048B3C" w14:textId="77777777" w:rsidR="00DC0F02" w:rsidRPr="0072691A" w:rsidRDefault="00DC0F02" w:rsidP="00DC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10EE66" w14:textId="77777777"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96B72A" w14:textId="77777777"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</w:rPr>
      </w:pPr>
    </w:p>
    <w:p w14:paraId="7CFDA6B0" w14:textId="77777777" w:rsidR="00F574DB" w:rsidRPr="00C932C0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F0A560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051C09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1135AD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СТАНДАРТ</w:t>
      </w:r>
    </w:p>
    <w:p w14:paraId="4244EE5C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ВНЕШНЕГО МУНИЦИПАЛЬНОГО ФИНАНСОВОГО КОНТРОЛЯ</w:t>
      </w:r>
    </w:p>
    <w:p w14:paraId="69792852" w14:textId="77777777" w:rsidR="00F574DB" w:rsidRPr="00C932C0" w:rsidRDefault="00F574DB" w:rsidP="00F574DB">
      <w:pPr>
        <w:pStyle w:val="21"/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0CB704" w14:textId="71776D05" w:rsidR="00F574DB" w:rsidRPr="00C932C0" w:rsidRDefault="00F574DB" w:rsidP="00F574DB">
      <w:pPr>
        <w:pStyle w:val="ac"/>
        <w:tabs>
          <w:tab w:val="left" w:pos="0"/>
          <w:tab w:val="left" w:pos="1260"/>
        </w:tabs>
        <w:jc w:val="center"/>
        <w:rPr>
          <w:iCs/>
          <w:caps/>
          <w:color w:val="000000"/>
          <w:sz w:val="28"/>
          <w:szCs w:val="28"/>
          <w:lang w:eastAsia="ar-SA"/>
        </w:rPr>
      </w:pPr>
      <w:r w:rsidRPr="00C932C0">
        <w:rPr>
          <w:color w:val="000000"/>
          <w:sz w:val="28"/>
          <w:szCs w:val="28"/>
        </w:rPr>
        <w:t xml:space="preserve"> «ФИНАНСОВО-ЭКОНОМИЧЕСКАЯ ЭКСПЕРТИЗА ПРОЕКТОВ МУНИЦИПАЛЬНЫХ ПРОГРАММ</w:t>
      </w:r>
      <w:r w:rsidRPr="00C932C0">
        <w:rPr>
          <w:iCs/>
          <w:caps/>
          <w:color w:val="000000"/>
          <w:sz w:val="28"/>
          <w:szCs w:val="28"/>
          <w:lang w:eastAsia="ar-SA"/>
        </w:rPr>
        <w:t>»</w:t>
      </w:r>
    </w:p>
    <w:p w14:paraId="4AD5FD81" w14:textId="77777777" w:rsidR="00F574DB" w:rsidRPr="00C932C0" w:rsidRDefault="00F574DB" w:rsidP="00F574DB">
      <w:pPr>
        <w:pStyle w:val="21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E6B0AAB" w14:textId="77777777" w:rsidR="00F574DB" w:rsidRPr="00C932C0" w:rsidRDefault="00F574DB" w:rsidP="00F574DB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</w:p>
    <w:p w14:paraId="6318EA69" w14:textId="77777777"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DE5BC8C" w14:textId="77777777" w:rsidR="000A11F3" w:rsidRPr="00C932C0" w:rsidRDefault="000A11F3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7F311D" w14:textId="77777777" w:rsidR="00073ED3" w:rsidRDefault="00073ED3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767A2D" w14:textId="77777777" w:rsidR="00DC0F02" w:rsidRDefault="00DC0F02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39DC8E" w14:textId="77777777" w:rsidR="00DC0F02" w:rsidRDefault="00DC0F02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CEDCA5" w14:textId="77777777" w:rsidR="00DC0F02" w:rsidRDefault="00DC0F02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8BC861" w14:textId="0A20FC29" w:rsidR="00F574DB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A7473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C0F0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1892F67A" w14:textId="77777777" w:rsidR="000A11F3" w:rsidRDefault="000A11F3" w:rsidP="00C1330F">
      <w:pPr>
        <w:pStyle w:val="ae"/>
        <w:spacing w:before="0" w:line="240" w:lineRule="auto"/>
        <w:jc w:val="center"/>
        <w:rPr>
          <w:rFonts w:ascii="Times New Roman" w:hAnsi="Times New Roman"/>
          <w:color w:val="F79646"/>
        </w:rPr>
      </w:pPr>
    </w:p>
    <w:p w14:paraId="59065F01" w14:textId="77777777" w:rsidR="00C1330F" w:rsidRPr="00BA2197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t>СОДЕРЖАНИЕ</w:t>
      </w:r>
    </w:p>
    <w:p w14:paraId="64777FCB" w14:textId="77777777" w:rsidR="00C1330F" w:rsidRPr="00BA2197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14:paraId="576E6969" w14:textId="77777777" w:rsidR="00C1330F" w:rsidRPr="00B12D9B" w:rsidRDefault="005A714D" w:rsidP="00C1330F">
      <w:pPr>
        <w:pStyle w:val="20"/>
        <w:tabs>
          <w:tab w:val="right" w:leader="dot" w:pos="9627"/>
        </w:tabs>
        <w:spacing w:line="240" w:lineRule="auto"/>
        <w:ind w:left="0"/>
        <w:rPr>
          <w:smallCaps w:val="0"/>
          <w:noProof/>
          <w:color w:val="000000" w:themeColor="text1"/>
          <w:sz w:val="28"/>
          <w:szCs w:val="28"/>
        </w:rPr>
      </w:pPr>
      <w:r w:rsidRPr="00B12D9B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12D9B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12D9B">
        <w:rPr>
          <w:smallCaps w:val="0"/>
          <w:color w:val="000000" w:themeColor="text1"/>
          <w:sz w:val="28"/>
          <w:szCs w:val="28"/>
        </w:rPr>
        <w:fldChar w:fldCharType="separate"/>
      </w:r>
      <w:hyperlink w:anchor="_Toc386097855" w:history="1">
        <w:r w:rsidR="00C1330F" w:rsidRPr="00B12D9B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1. Общие положения</w:t>
        </w:r>
        <w:r w:rsidR="00C1330F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_Toc386097855 \h </w:instrText>
        </w:r>
        <w:r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12D9B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t>3</w:t>
        </w:r>
        <w:r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6E224D10" w14:textId="1CE83697" w:rsidR="00B12D9B" w:rsidRPr="00B12D9B" w:rsidRDefault="00B12D9B" w:rsidP="00B12D9B">
      <w:pPr>
        <w:spacing w:after="0"/>
        <w:rPr>
          <w:rFonts w:ascii="Times New Roman" w:hAnsi="Times New Roman"/>
          <w:sz w:val="28"/>
          <w:szCs w:val="28"/>
        </w:rPr>
      </w:pPr>
      <w:r w:rsidRPr="00B12D9B">
        <w:rPr>
          <w:rFonts w:ascii="Times New Roman" w:hAnsi="Times New Roman"/>
          <w:sz w:val="28"/>
          <w:szCs w:val="28"/>
        </w:rPr>
        <w:t>2. Цели и з</w:t>
      </w:r>
      <w:r>
        <w:rPr>
          <w:rFonts w:ascii="Times New Roman" w:hAnsi="Times New Roman"/>
          <w:sz w:val="28"/>
          <w:szCs w:val="28"/>
        </w:rPr>
        <w:t>адачи экспертизы  муниципальной пр</w:t>
      </w:r>
      <w:r w:rsidRPr="00B12D9B">
        <w:rPr>
          <w:rFonts w:ascii="Times New Roman" w:hAnsi="Times New Roman"/>
          <w:sz w:val="28"/>
          <w:szCs w:val="28"/>
        </w:rPr>
        <w:t>ограммы……………………………………………………………………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B12D9B">
        <w:rPr>
          <w:rFonts w:ascii="Times New Roman" w:hAnsi="Times New Roman"/>
          <w:sz w:val="28"/>
          <w:szCs w:val="28"/>
        </w:rPr>
        <w:t>5</w:t>
      </w:r>
    </w:p>
    <w:p w14:paraId="41CEB2BE" w14:textId="21B07DB6" w:rsidR="00C1330F" w:rsidRPr="00B12D9B" w:rsidRDefault="00D202A2" w:rsidP="00B12D9B">
      <w:pPr>
        <w:spacing w:after="0"/>
        <w:rPr>
          <w:rFonts w:ascii="Times New Roman" w:eastAsia="Times New Roman" w:hAnsi="Times New Roman"/>
          <w:smallCaps/>
          <w:noProof/>
          <w:color w:val="000000" w:themeColor="text1"/>
          <w:sz w:val="28"/>
          <w:szCs w:val="28"/>
          <w:lang w:eastAsia="ru-RU"/>
        </w:rPr>
      </w:pPr>
      <w:hyperlink w:anchor="_Toc386097856" w:history="1">
        <w:r w:rsidR="00B12D9B" w:rsidRPr="00B12D9B">
          <w:rPr>
            <w:rFonts w:ascii="Times New Roman" w:hAnsi="Times New Roman"/>
            <w:sz w:val="28"/>
            <w:szCs w:val="28"/>
          </w:rPr>
          <w:t>3</w:t>
        </w:r>
        <w:r w:rsidR="00C1330F" w:rsidRPr="00B12D9B">
          <w:rPr>
            <w:rStyle w:val="af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.</w:t>
        </w:r>
        <w:r w:rsidR="00C1330F" w:rsidRPr="00B12D9B">
          <w:rPr>
            <w:rStyle w:val="af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 xml:space="preserve"> Порядок проведения финансово-экономической экспертизы</w:t>
        </w:r>
        <w:r w:rsidR="00B12D9B">
          <w:rPr>
            <w:rStyle w:val="af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…………………5</w:t>
        </w:r>
        <w:r w:rsidR="00C1330F" w:rsidRPr="00B12D9B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14:paraId="31ABF572" w14:textId="33A38A53" w:rsidR="00C1330F" w:rsidRPr="00B12D9B" w:rsidRDefault="00D202A2" w:rsidP="00B12D9B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7" w:history="1">
        <w:r w:rsidR="00B12D9B" w:rsidRPr="00B12D9B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4</w:t>
        </w:r>
        <w:r w:rsidR="00C1330F" w:rsidRPr="00B12D9B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. Методические основы финансово-экономической экспертизы</w:t>
        </w:r>
        <w:r w:rsidR="00C1330F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5A714D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_Toc386097857 \h </w:instrText>
        </w:r>
        <w:r w:rsidR="005A714D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="005A714D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12D9B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t>8</w:t>
        </w:r>
        <w:r w:rsidR="005A714D" w:rsidRPr="00B12D9B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2CF3E8C3" w14:textId="1CC175B7" w:rsidR="00C1330F" w:rsidRPr="00B12D9B" w:rsidRDefault="00D202A2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B12D9B">
        <w:rPr>
          <w:sz w:val="28"/>
          <w:szCs w:val="28"/>
        </w:rPr>
        <w:fldChar w:fldCharType="begin"/>
      </w:r>
      <w:r w:rsidRPr="00B12D9B">
        <w:rPr>
          <w:sz w:val="28"/>
          <w:szCs w:val="28"/>
        </w:rPr>
        <w:instrText xml:space="preserve"> HYPERLINK \l "_Toc386097858" </w:instrText>
      </w:r>
      <w:r w:rsidRPr="00B12D9B">
        <w:rPr>
          <w:sz w:val="28"/>
          <w:szCs w:val="28"/>
        </w:rPr>
        <w:fldChar w:fldCharType="separate"/>
      </w:r>
      <w:r w:rsidR="00DE5576">
        <w:rPr>
          <w:sz w:val="28"/>
          <w:szCs w:val="28"/>
        </w:rPr>
        <w:t>5</w:t>
      </w:r>
      <w:bookmarkStart w:id="0" w:name="_GoBack"/>
      <w:bookmarkEnd w:id="0"/>
      <w:r w:rsidR="00C1330F" w:rsidRPr="00B12D9B">
        <w:rPr>
          <w:rStyle w:val="af"/>
          <w:smallCaps w:val="0"/>
          <w:noProof/>
          <w:color w:val="000000" w:themeColor="text1"/>
          <w:sz w:val="28"/>
          <w:szCs w:val="28"/>
          <w:u w:val="none"/>
        </w:rPr>
        <w:t>. Оформление результатов экспертизы</w:t>
      </w:r>
      <w:r w:rsidR="00C1330F" w:rsidRPr="00B12D9B">
        <w:rPr>
          <w:smallCaps w:val="0"/>
          <w:noProof/>
          <w:webHidden/>
          <w:color w:val="000000" w:themeColor="text1"/>
          <w:sz w:val="28"/>
          <w:szCs w:val="28"/>
        </w:rPr>
        <w:tab/>
      </w:r>
      <w:r w:rsidR="00BA2197" w:rsidRPr="00B12D9B">
        <w:rPr>
          <w:smallCaps w:val="0"/>
          <w:noProof/>
          <w:webHidden/>
          <w:color w:val="000000" w:themeColor="text1"/>
          <w:sz w:val="28"/>
          <w:szCs w:val="28"/>
        </w:rPr>
        <w:t>9</w:t>
      </w:r>
      <w:r w:rsidRPr="00B12D9B">
        <w:rPr>
          <w:smallCaps w:val="0"/>
          <w:noProof/>
          <w:color w:val="000000" w:themeColor="text1"/>
          <w:sz w:val="28"/>
          <w:szCs w:val="28"/>
        </w:rPr>
        <w:fldChar w:fldCharType="end"/>
      </w:r>
    </w:p>
    <w:p w14:paraId="2BB9CFD8" w14:textId="77777777" w:rsidR="00C1330F" w:rsidRPr="00B12D9B" w:rsidRDefault="00C1330F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14:paraId="12676099" w14:textId="77777777" w:rsidR="00C1330F" w:rsidRPr="00C1330F" w:rsidRDefault="005A714D" w:rsidP="00C133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2D9B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14:paraId="22F179DE" w14:textId="77777777" w:rsidR="00B42B80" w:rsidRPr="00C1330F" w:rsidRDefault="00B42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DCFA8A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843F26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7656E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7AF185" w14:textId="77777777" w:rsidR="00271319" w:rsidRPr="00C1330F" w:rsidRDefault="00271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905CDF" w14:textId="77777777" w:rsidR="005A6975" w:rsidRPr="000A11F3" w:rsidRDefault="00B42B80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386097776"/>
      <w:bookmarkStart w:id="2" w:name="_Toc386097855"/>
      <w:r w:rsidR="004C798F" w:rsidRPr="000A11F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bookmarkStart w:id="3" w:name="_Toc311946838"/>
      <w:bookmarkStart w:id="4" w:name="_Toc324753702"/>
      <w:r w:rsidR="003B66C4" w:rsidRPr="000A11F3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  <w:bookmarkEnd w:id="3"/>
      <w:bookmarkEnd w:id="4"/>
    </w:p>
    <w:p w14:paraId="2747C3E2" w14:textId="77777777" w:rsidR="00B42B80" w:rsidRPr="00743D4C" w:rsidRDefault="00B42B80" w:rsidP="00B42B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7328C19" w14:textId="2E12A87B" w:rsidR="0014342A" w:rsidRPr="00A257F7" w:rsidRDefault="005A6975" w:rsidP="00502148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внешнего муниципального ф</w:t>
      </w:r>
      <w:r w:rsidR="00F574DB" w:rsidRPr="00A257F7">
        <w:rPr>
          <w:rFonts w:ascii="Times New Roman" w:hAnsi="Times New Roman"/>
          <w:color w:val="000000"/>
          <w:spacing w:val="-2"/>
          <w:sz w:val="28"/>
          <w:szCs w:val="28"/>
        </w:rPr>
        <w:t>инансового контроля Контрольно-</w:t>
      </w:r>
      <w:r w:rsidR="003766C3">
        <w:rPr>
          <w:rFonts w:ascii="Times New Roman" w:hAnsi="Times New Roman"/>
          <w:color w:val="000000"/>
          <w:spacing w:val="-2"/>
          <w:sz w:val="28"/>
          <w:szCs w:val="28"/>
        </w:rPr>
        <w:t>сч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етной </w:t>
      </w:r>
      <w:r w:rsidR="0039729C">
        <w:rPr>
          <w:rFonts w:ascii="Times New Roman" w:hAnsi="Times New Roman"/>
          <w:color w:val="000000"/>
          <w:spacing w:val="-2"/>
          <w:sz w:val="28"/>
          <w:szCs w:val="28"/>
        </w:rPr>
        <w:t>комиссии Каменского</w:t>
      </w:r>
      <w:r w:rsidR="00F574DB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 </w:t>
      </w:r>
      <w:r w:rsidR="006D2CAF" w:rsidRPr="00A257F7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Финансово-экономическая экспертиза проектов муниципальных программ</w:t>
      </w:r>
      <w:r w:rsidR="006D2CAF" w:rsidRPr="00A257F7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A257F7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Стандарт</w:t>
      </w:r>
      <w:r w:rsidR="00176A76" w:rsidRPr="00A257F7">
        <w:rPr>
          <w:rFonts w:ascii="Times New Roman" w:hAnsi="Times New Roman"/>
          <w:color w:val="000000"/>
          <w:sz w:val="28"/>
          <w:szCs w:val="28"/>
        </w:rPr>
        <w:t>)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разработан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и утвержден </w:t>
      </w:r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 </w:t>
      </w:r>
      <w:r w:rsidR="00D46EFE" w:rsidRPr="00A257F7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едеральн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>ым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07.02.2011 № 6-ФЗ «Об общих принципах организации и деятельности </w:t>
      </w:r>
      <w:bookmarkStart w:id="5" w:name="l1"/>
      <w:bookmarkEnd w:id="5"/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контрольно-счетных органов субъектов </w:t>
      </w:r>
      <w:r w:rsidR="00A21D6C" w:rsidRPr="00A257F7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оссийской </w:t>
      </w:r>
      <w:r w:rsidR="00A21D6C" w:rsidRPr="00A257F7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>едерации и муниципальных образований»,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001CDD" w:rsidRPr="00E8101E">
        <w:rPr>
          <w:rFonts w:ascii="Times New Roman" w:hAnsi="Times New Roman"/>
          <w:sz w:val="28"/>
          <w:szCs w:val="28"/>
        </w:rPr>
        <w:t>общи</w:t>
      </w:r>
      <w:r w:rsidR="00E8101E" w:rsidRPr="00E8101E">
        <w:rPr>
          <w:rFonts w:ascii="Times New Roman" w:hAnsi="Times New Roman"/>
          <w:sz w:val="28"/>
          <w:szCs w:val="28"/>
        </w:rPr>
        <w:t>ми</w:t>
      </w:r>
      <w:r w:rsidR="00001CDD" w:rsidRPr="00E8101E">
        <w:rPr>
          <w:rFonts w:ascii="Times New Roman" w:hAnsi="Times New Roman"/>
          <w:sz w:val="28"/>
          <w:szCs w:val="28"/>
        </w:rPr>
        <w:t xml:space="preserve"> требовани</w:t>
      </w:r>
      <w:r w:rsidR="00E8101E" w:rsidRPr="00E8101E">
        <w:rPr>
          <w:rFonts w:ascii="Times New Roman" w:hAnsi="Times New Roman"/>
          <w:sz w:val="28"/>
          <w:szCs w:val="28"/>
        </w:rPr>
        <w:t>ями</w:t>
      </w:r>
      <w:r w:rsidR="00001CDD" w:rsidRPr="00E8101E">
        <w:rPr>
          <w:rFonts w:ascii="Times New Roman" w:hAnsi="Times New Roman"/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</w:t>
      </w:r>
      <w:proofErr w:type="gramEnd"/>
      <w:r w:rsidR="00001CDD" w:rsidRPr="00E810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1CDD" w:rsidRPr="00E8101E">
        <w:rPr>
          <w:rFonts w:ascii="Times New Roman" w:hAnsi="Times New Roman"/>
          <w:sz w:val="28"/>
          <w:szCs w:val="28"/>
        </w:rPr>
        <w:t xml:space="preserve">субъектов Российской Федерации и муниципальных образований, утвержденных Коллегией </w:t>
      </w:r>
      <w:r w:rsidR="00FD4D3E" w:rsidRPr="006F77F7">
        <w:rPr>
          <w:rFonts w:ascii="Times New Roman" w:hAnsi="Times New Roman"/>
          <w:sz w:val="28"/>
          <w:szCs w:val="28"/>
        </w:rPr>
        <w:t>С</w:t>
      </w:r>
      <w:r w:rsidR="00001CDD" w:rsidRPr="006F77F7">
        <w:rPr>
          <w:rFonts w:ascii="Times New Roman" w:hAnsi="Times New Roman"/>
          <w:sz w:val="28"/>
          <w:szCs w:val="28"/>
        </w:rPr>
        <w:t>чет</w:t>
      </w:r>
      <w:r w:rsidR="00001CDD" w:rsidRPr="00E8101E">
        <w:rPr>
          <w:rFonts w:ascii="Times New Roman" w:hAnsi="Times New Roman"/>
          <w:sz w:val="28"/>
          <w:szCs w:val="28"/>
        </w:rPr>
        <w:t>ной палаты Российской Федерации (от 29 марта  2022 №</w:t>
      </w:r>
      <w:r w:rsidR="00FD25AC">
        <w:rPr>
          <w:rFonts w:ascii="Times New Roman" w:hAnsi="Times New Roman"/>
          <w:sz w:val="28"/>
          <w:szCs w:val="28"/>
        </w:rPr>
        <w:t>2ПК)</w:t>
      </w:r>
      <w:r w:rsidR="00176A76" w:rsidRPr="006400BA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9729C" w:rsidRPr="0009712D">
        <w:rPr>
          <w:rFonts w:ascii="Times New Roman" w:hAnsi="Times New Roman"/>
          <w:sz w:val="28"/>
          <w:szCs w:val="28"/>
        </w:rPr>
        <w:t xml:space="preserve">Положения о </w:t>
      </w:r>
      <w:r w:rsidR="0039729C">
        <w:rPr>
          <w:rFonts w:ascii="Times New Roman" w:hAnsi="Times New Roman"/>
          <w:sz w:val="28"/>
          <w:szCs w:val="28"/>
        </w:rPr>
        <w:t xml:space="preserve">контрольно-счетной комиссии Каменского муниципального района </w:t>
      </w:r>
      <w:r w:rsidR="0039729C" w:rsidRPr="0009712D">
        <w:rPr>
          <w:rFonts w:ascii="Times New Roman" w:hAnsi="Times New Roman"/>
          <w:sz w:val="28"/>
          <w:szCs w:val="28"/>
        </w:rPr>
        <w:t xml:space="preserve"> (далее - Положение), утвержденного решением </w:t>
      </w:r>
      <w:r w:rsidR="0039729C"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  <w:r w:rsidR="0039729C" w:rsidRPr="0009712D">
        <w:rPr>
          <w:rFonts w:ascii="Times New Roman" w:hAnsi="Times New Roman"/>
          <w:sz w:val="28"/>
          <w:szCs w:val="28"/>
        </w:rPr>
        <w:t xml:space="preserve"> от </w:t>
      </w:r>
      <w:r w:rsidR="0039729C">
        <w:rPr>
          <w:rFonts w:ascii="Times New Roman" w:hAnsi="Times New Roman"/>
          <w:sz w:val="28"/>
          <w:szCs w:val="28"/>
        </w:rPr>
        <w:t>28</w:t>
      </w:r>
      <w:r w:rsidR="0039729C" w:rsidRPr="0009712D">
        <w:rPr>
          <w:rFonts w:ascii="Times New Roman" w:hAnsi="Times New Roman"/>
          <w:sz w:val="28"/>
          <w:szCs w:val="28"/>
        </w:rPr>
        <w:t>.09.20</w:t>
      </w:r>
      <w:r w:rsidR="0039729C">
        <w:rPr>
          <w:rFonts w:ascii="Times New Roman" w:hAnsi="Times New Roman"/>
          <w:sz w:val="28"/>
          <w:szCs w:val="28"/>
        </w:rPr>
        <w:t>21</w:t>
      </w:r>
      <w:r w:rsidR="0039729C" w:rsidRPr="0009712D">
        <w:rPr>
          <w:rFonts w:ascii="Times New Roman" w:hAnsi="Times New Roman"/>
          <w:sz w:val="28"/>
          <w:szCs w:val="28"/>
        </w:rPr>
        <w:t xml:space="preserve"> №</w:t>
      </w:r>
      <w:r w:rsidR="0039729C">
        <w:rPr>
          <w:rFonts w:ascii="Times New Roman" w:hAnsi="Times New Roman"/>
          <w:sz w:val="28"/>
          <w:szCs w:val="28"/>
        </w:rPr>
        <w:t xml:space="preserve"> 241,</w:t>
      </w:r>
      <w:r w:rsidR="00502148" w:rsidRPr="006F77F7">
        <w:rPr>
          <w:rStyle w:val="FontStyle21"/>
          <w:color w:val="000000"/>
          <w:sz w:val="28"/>
          <w:szCs w:val="28"/>
        </w:rPr>
        <w:t xml:space="preserve"> Регламентом Контрольно-</w:t>
      </w:r>
      <w:r w:rsidR="003766C3" w:rsidRPr="006F77F7">
        <w:rPr>
          <w:rStyle w:val="FontStyle21"/>
          <w:color w:val="000000"/>
          <w:sz w:val="28"/>
          <w:szCs w:val="28"/>
        </w:rPr>
        <w:t>с</w:t>
      </w:r>
      <w:r w:rsidR="00502148" w:rsidRPr="006F77F7">
        <w:rPr>
          <w:rStyle w:val="FontStyle21"/>
          <w:color w:val="000000"/>
          <w:sz w:val="28"/>
          <w:szCs w:val="28"/>
        </w:rPr>
        <w:t xml:space="preserve">четной </w:t>
      </w:r>
      <w:r w:rsidR="0039729C">
        <w:rPr>
          <w:rStyle w:val="FontStyle21"/>
          <w:color w:val="000000"/>
          <w:sz w:val="28"/>
          <w:szCs w:val="28"/>
        </w:rPr>
        <w:t>комиссии Каменского</w:t>
      </w:r>
      <w:r w:rsidR="00502148" w:rsidRPr="006F77F7">
        <w:rPr>
          <w:rStyle w:val="FontStyle21"/>
          <w:color w:val="000000"/>
          <w:sz w:val="28"/>
          <w:szCs w:val="28"/>
        </w:rPr>
        <w:t xml:space="preserve"> муниципального района</w:t>
      </w:r>
      <w:r w:rsidR="00185FAE">
        <w:rPr>
          <w:rStyle w:val="FontStyle21"/>
          <w:color w:val="000000"/>
          <w:sz w:val="28"/>
          <w:szCs w:val="28"/>
        </w:rPr>
        <w:t>,</w:t>
      </w:r>
      <w:r w:rsidR="00057893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85FAE" w:rsidRPr="00185FAE">
        <w:rPr>
          <w:rFonts w:ascii="Times New Roman" w:hAnsi="Times New Roman"/>
          <w:sz w:val="28"/>
          <w:szCs w:val="28"/>
        </w:rPr>
        <w:t>с учетом международных стандартов в области государственного контроля, аудита и финансовой отчетности</w:t>
      </w:r>
      <w:r w:rsidR="00185FAE">
        <w:t>.</w:t>
      </w:r>
      <w:proofErr w:type="gramEnd"/>
    </w:p>
    <w:p w14:paraId="39354A23" w14:textId="5130F034" w:rsidR="009B3884" w:rsidRPr="008B75B6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B56">
        <w:rPr>
          <w:rFonts w:ascii="Times New Roman" w:hAnsi="Times New Roman"/>
          <w:color w:val="000000"/>
          <w:sz w:val="28"/>
          <w:szCs w:val="28"/>
        </w:rPr>
        <w:t>Стандарт устанавливает нормативные и методические положени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>я для осуществления 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Pr="00A74B56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="00185FAE">
        <w:rPr>
          <w:rFonts w:ascii="Times New Roman" w:hAnsi="Times New Roman"/>
          <w:color w:val="000000"/>
          <w:sz w:val="28"/>
          <w:szCs w:val="28"/>
        </w:rPr>
        <w:t>комиссии Каменского</w:t>
      </w:r>
      <w:r w:rsidR="00074C5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44370A" w:rsidRPr="00A74B56"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района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B5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6D2CAF" w:rsidRPr="00A74B56">
        <w:rPr>
          <w:rFonts w:ascii="Times New Roman" w:hAnsi="Times New Roman"/>
          <w:color w:val="000000"/>
          <w:sz w:val="28"/>
          <w:szCs w:val="28"/>
        </w:rPr>
        <w:t xml:space="preserve">четная </w:t>
      </w:r>
      <w:r w:rsidR="00185FAE">
        <w:rPr>
          <w:rFonts w:ascii="Times New Roman" w:hAnsi="Times New Roman"/>
          <w:color w:val="000000"/>
          <w:sz w:val="28"/>
          <w:szCs w:val="28"/>
        </w:rPr>
        <w:t>комиссия</w:t>
      </w:r>
      <w:r w:rsidRPr="00A74B56">
        <w:rPr>
          <w:rFonts w:ascii="Times New Roman" w:hAnsi="Times New Roman"/>
          <w:color w:val="000000"/>
          <w:sz w:val="28"/>
          <w:szCs w:val="28"/>
        </w:rPr>
        <w:t>) внешнего муниципального финансового контроля, проводимого в форме</w:t>
      </w:r>
      <w:r w:rsidRPr="004437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8B75B6">
        <w:rPr>
          <w:rFonts w:ascii="Times New Roman" w:hAnsi="Times New Roman"/>
          <w:color w:val="000000"/>
          <w:sz w:val="28"/>
          <w:szCs w:val="28"/>
        </w:rPr>
        <w:t>и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8B75B6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8B75B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8B75B6">
        <w:rPr>
          <w:rFonts w:ascii="Times New Roman" w:hAnsi="Times New Roman"/>
          <w:color w:val="000000"/>
          <w:sz w:val="28"/>
          <w:szCs w:val="28"/>
        </w:rPr>
        <w:t>во-эконо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8B75B6">
        <w:rPr>
          <w:rFonts w:ascii="Times New Roman" w:hAnsi="Times New Roman"/>
          <w:color w:val="000000"/>
          <w:sz w:val="28"/>
          <w:szCs w:val="28"/>
        </w:rPr>
        <w:t>ичес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B75B6">
        <w:rPr>
          <w:rFonts w:ascii="Times New Roman" w:hAnsi="Times New Roman"/>
          <w:color w:val="000000"/>
          <w:sz w:val="28"/>
          <w:szCs w:val="28"/>
        </w:rPr>
        <w:t>о</w:t>
      </w:r>
      <w:r w:rsidR="007F3DD5" w:rsidRPr="008B75B6">
        <w:rPr>
          <w:rFonts w:ascii="Times New Roman" w:hAnsi="Times New Roman"/>
          <w:color w:val="000000"/>
          <w:sz w:val="28"/>
          <w:szCs w:val="28"/>
        </w:rPr>
        <w:t>й экспертизы (далее – экспертиз</w:t>
      </w:r>
      <w:r w:rsidR="006D2CAF" w:rsidRPr="008B75B6">
        <w:rPr>
          <w:rFonts w:ascii="Times New Roman" w:hAnsi="Times New Roman"/>
          <w:color w:val="000000"/>
          <w:sz w:val="28"/>
          <w:szCs w:val="28"/>
        </w:rPr>
        <w:t>а</w:t>
      </w:r>
      <w:r w:rsidRPr="008B75B6">
        <w:rPr>
          <w:rFonts w:ascii="Times New Roman" w:hAnsi="Times New Roman"/>
          <w:color w:val="000000"/>
          <w:sz w:val="28"/>
          <w:szCs w:val="28"/>
        </w:rPr>
        <w:t>)</w:t>
      </w:r>
      <w:r w:rsidRPr="004437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муниципальных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185FAE">
        <w:rPr>
          <w:rFonts w:ascii="Times New Roman" w:hAnsi="Times New Roman"/>
          <w:color w:val="000000"/>
          <w:sz w:val="28"/>
          <w:szCs w:val="28"/>
        </w:rPr>
        <w:t>Каменского муниципального района</w:t>
      </w:r>
      <w:r w:rsidR="0044370A" w:rsidRPr="008B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EAE" w:rsidRPr="008B75B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6D2CAF" w:rsidRPr="008B75B6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  <w:r w:rsidR="00332C03" w:rsidRPr="008B75B6">
        <w:rPr>
          <w:rFonts w:ascii="Times New Roman" w:hAnsi="Times New Roman"/>
          <w:color w:val="000000"/>
          <w:sz w:val="28"/>
          <w:szCs w:val="28"/>
        </w:rPr>
        <w:t>)</w:t>
      </w:r>
      <w:r w:rsidR="00CB7EAE" w:rsidRPr="008B75B6">
        <w:rPr>
          <w:rFonts w:ascii="Times New Roman" w:hAnsi="Times New Roman"/>
          <w:color w:val="000000"/>
          <w:sz w:val="28"/>
          <w:szCs w:val="28"/>
        </w:rPr>
        <w:t>.</w:t>
      </w:r>
    </w:p>
    <w:p w14:paraId="4C69FD40" w14:textId="77777777" w:rsidR="0014342A" w:rsidRPr="008B75B6" w:rsidRDefault="00057893" w:rsidP="00F673D6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B6">
        <w:rPr>
          <w:rFonts w:ascii="Times New Roman" w:hAnsi="Times New Roman"/>
          <w:color w:val="000000"/>
          <w:sz w:val="28"/>
          <w:szCs w:val="28"/>
        </w:rPr>
        <w:t>Стандарт регулирует особенности подготовки, проведения и оф</w:t>
      </w:r>
      <w:r w:rsidR="007F3DD5" w:rsidRPr="008B75B6">
        <w:rPr>
          <w:rFonts w:ascii="Times New Roman" w:hAnsi="Times New Roman"/>
          <w:color w:val="000000"/>
          <w:sz w:val="28"/>
          <w:szCs w:val="28"/>
        </w:rPr>
        <w:t>ормления результатов экспертизы</w:t>
      </w:r>
      <w:r w:rsidR="00F43425">
        <w:rPr>
          <w:rFonts w:ascii="Times New Roman" w:hAnsi="Times New Roman"/>
          <w:color w:val="000000"/>
          <w:sz w:val="28"/>
          <w:szCs w:val="28"/>
        </w:rPr>
        <w:t xml:space="preserve"> проектов муниципальных программ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925669B" w14:textId="14B131EE" w:rsidR="00057893" w:rsidRPr="00ED0A9D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A9D">
        <w:rPr>
          <w:rFonts w:ascii="Times New Roman" w:hAnsi="Times New Roman"/>
          <w:color w:val="000000"/>
          <w:sz w:val="28"/>
          <w:szCs w:val="28"/>
        </w:rPr>
        <w:t>Целью Стандарта является определение общих требований, правил</w:t>
      </w:r>
      <w:r w:rsidR="00870A74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и процедур проведения 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четной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FAE">
        <w:rPr>
          <w:rFonts w:ascii="Times New Roman" w:hAnsi="Times New Roman"/>
          <w:color w:val="000000"/>
          <w:sz w:val="28"/>
          <w:szCs w:val="28"/>
        </w:rPr>
        <w:t xml:space="preserve">комиссией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экспертизы проектов 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proofErr w:type="gramStart"/>
      <w:r w:rsidRPr="00ED0A9D">
        <w:rPr>
          <w:rFonts w:ascii="Times New Roman" w:hAnsi="Times New Roman"/>
          <w:color w:val="000000"/>
          <w:sz w:val="28"/>
          <w:szCs w:val="28"/>
        </w:rPr>
        <w:t>программ</w:t>
      </w:r>
      <w:proofErr w:type="gramEnd"/>
      <w:r w:rsidR="00332C03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в рамках возложенных на 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четн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ую </w:t>
      </w:r>
      <w:r w:rsidR="00185FAE">
        <w:rPr>
          <w:rFonts w:ascii="Times New Roman" w:hAnsi="Times New Roman"/>
          <w:color w:val="000000"/>
          <w:sz w:val="28"/>
          <w:szCs w:val="28"/>
        </w:rPr>
        <w:t xml:space="preserve">комиссию </w:t>
      </w:r>
      <w:r w:rsidRPr="00ED0A9D">
        <w:rPr>
          <w:rFonts w:ascii="Times New Roman" w:hAnsi="Times New Roman"/>
          <w:color w:val="000000"/>
          <w:sz w:val="28"/>
          <w:szCs w:val="28"/>
        </w:rPr>
        <w:t>полномочий в соответствии с принципами законности, независимости, эффективности.</w:t>
      </w:r>
    </w:p>
    <w:p w14:paraId="4ADE006E" w14:textId="77777777" w:rsidR="00057893" w:rsidRPr="009F41B7" w:rsidRDefault="00600E8D" w:rsidP="00C475F6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Задачами С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тандарта являются:</w:t>
      </w:r>
    </w:p>
    <w:p w14:paraId="41C357AC" w14:textId="77777777" w:rsidR="00057893" w:rsidRPr="009F41B7" w:rsidRDefault="004234EE" w:rsidP="00F43425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 xml:space="preserve">определение этапов проведения  экспертизы </w:t>
      </w:r>
      <w:r w:rsidR="00600E8D" w:rsidRPr="009F41B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программы;</w:t>
      </w:r>
    </w:p>
    <w:p w14:paraId="7E0747E8" w14:textId="77777777" w:rsidR="0014342A" w:rsidRPr="009F41B7" w:rsidRDefault="004234EE" w:rsidP="00F43425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 xml:space="preserve">установление требований к организации, проведению и оформлению результатов экспертизы </w:t>
      </w:r>
      <w:r w:rsidR="00600E8D" w:rsidRPr="009F41B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программы.</w:t>
      </w:r>
    </w:p>
    <w:p w14:paraId="785E9B18" w14:textId="54AD3AAF" w:rsidR="0014342A" w:rsidRDefault="00057893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Стандарт предназначен для использования должностными лицами 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Pr="009F41B7">
        <w:rPr>
          <w:rFonts w:ascii="Times New Roman" w:hAnsi="Times New Roman"/>
          <w:color w:val="000000"/>
          <w:sz w:val="28"/>
          <w:szCs w:val="28"/>
        </w:rPr>
        <w:t>четной</w:t>
      </w:r>
      <w:r w:rsidR="00185FAE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 w:rsidRPr="009F41B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E55E6" w:rsidRPr="009F41B7">
        <w:rPr>
          <w:rFonts w:ascii="Times New Roman" w:hAnsi="Times New Roman"/>
          <w:color w:val="000000"/>
          <w:sz w:val="28"/>
          <w:szCs w:val="28"/>
        </w:rPr>
        <w:t>обладающими полномочиями по организации и непосредственному проведению экспертизы, а также специалистами иных организаций и экспертами, привлекаемыми к проведению экспертизы.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CD52F94" w14:textId="753423EC" w:rsidR="00185FAE" w:rsidRPr="00485B22" w:rsidRDefault="00185FAE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5FAE">
        <w:rPr>
          <w:rFonts w:ascii="Times New Roman" w:hAnsi="Times New Roman"/>
          <w:sz w:val="28"/>
          <w:szCs w:val="28"/>
        </w:rPr>
        <w:t xml:space="preserve">Экспертиза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</w:t>
      </w:r>
      <w:r w:rsidRPr="00185FAE">
        <w:rPr>
          <w:rFonts w:ascii="Times New Roman" w:hAnsi="Times New Roman"/>
          <w:sz w:val="28"/>
          <w:szCs w:val="28"/>
        </w:rPr>
        <w:lastRenderedPageBreak/>
        <w:t xml:space="preserve">социальных воздействий при принятии или непринятии программы. В пределах своей компетенции Контрольно-счетная </w:t>
      </w:r>
      <w:r>
        <w:rPr>
          <w:rFonts w:ascii="Times New Roman" w:hAnsi="Times New Roman"/>
          <w:sz w:val="28"/>
          <w:szCs w:val="28"/>
        </w:rPr>
        <w:t>комисси</w:t>
      </w:r>
      <w:r w:rsidR="00485B2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FAE">
        <w:rPr>
          <w:rFonts w:ascii="Times New Roman" w:hAnsi="Times New Roman"/>
          <w:sz w:val="28"/>
          <w:szCs w:val="28"/>
        </w:rPr>
        <w:t>вправе выражать свое мнение по указанным аспектам.</w:t>
      </w:r>
      <w:r w:rsidRPr="00185FAE">
        <w:rPr>
          <w:rFonts w:ascii="Times New Roman" w:hAnsi="Times New Roman"/>
          <w:sz w:val="28"/>
          <w:szCs w:val="28"/>
        </w:rPr>
        <w:t xml:space="preserve"> </w:t>
      </w:r>
    </w:p>
    <w:p w14:paraId="6C53183B" w14:textId="50EDA0B0" w:rsidR="00485B22" w:rsidRPr="00485B22" w:rsidRDefault="00485B22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85B22">
        <w:rPr>
          <w:rFonts w:ascii="Times New Roman" w:hAnsi="Times New Roman"/>
          <w:sz w:val="28"/>
          <w:szCs w:val="28"/>
        </w:rPr>
        <w:t xml:space="preserve">Стандарт является обязательным к применению должностными лицами и работниками Контрольно-счетной </w:t>
      </w:r>
      <w:r>
        <w:rPr>
          <w:rFonts w:ascii="Times New Roman" w:hAnsi="Times New Roman"/>
          <w:sz w:val="28"/>
          <w:szCs w:val="28"/>
        </w:rPr>
        <w:t>комиссии</w:t>
      </w:r>
      <w:r w:rsidRPr="00485B22">
        <w:rPr>
          <w:rFonts w:ascii="Times New Roman" w:hAnsi="Times New Roman"/>
          <w:sz w:val="28"/>
          <w:szCs w:val="28"/>
        </w:rPr>
        <w:t>, а также иными лицами, привлеченными к проведению экспертизы Муниципальной программы.</w:t>
      </w:r>
    </w:p>
    <w:p w14:paraId="16BF2595" w14:textId="278E958A" w:rsidR="00485B22" w:rsidRPr="002558B2" w:rsidRDefault="00485B22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5B22">
        <w:rPr>
          <w:rFonts w:ascii="Times New Roman" w:hAnsi="Times New Roman"/>
          <w:sz w:val="28"/>
          <w:szCs w:val="28"/>
        </w:rPr>
        <w:t>Экспертиза Муниципальной программы осуществляется Контрольно</w:t>
      </w:r>
      <w:r>
        <w:rPr>
          <w:rFonts w:ascii="Times New Roman" w:hAnsi="Times New Roman"/>
          <w:sz w:val="28"/>
          <w:szCs w:val="28"/>
        </w:rPr>
        <w:t>-</w:t>
      </w:r>
      <w:r w:rsidRPr="00485B22">
        <w:rPr>
          <w:rFonts w:ascii="Times New Roman" w:hAnsi="Times New Roman"/>
          <w:sz w:val="28"/>
          <w:szCs w:val="28"/>
        </w:rPr>
        <w:t xml:space="preserve">счетной </w:t>
      </w:r>
      <w:r>
        <w:rPr>
          <w:rFonts w:ascii="Times New Roman" w:hAnsi="Times New Roman"/>
          <w:sz w:val="28"/>
          <w:szCs w:val="28"/>
        </w:rPr>
        <w:t>комиссией</w:t>
      </w:r>
      <w:r w:rsidRPr="00485B22">
        <w:rPr>
          <w:rFonts w:ascii="Times New Roman" w:hAnsi="Times New Roman"/>
          <w:sz w:val="28"/>
          <w:szCs w:val="28"/>
        </w:rPr>
        <w:t xml:space="preserve"> на основании части 2 статьи 157 Бюджетного кодекса Российской Федерации, пункта 7 части 2 статьи 9 Федерального закона от 07.02.2011 № 6-ФЗ 4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9712D">
        <w:rPr>
          <w:rFonts w:ascii="Times New Roman" w:hAnsi="Times New Roman"/>
          <w:sz w:val="28"/>
          <w:szCs w:val="28"/>
        </w:rPr>
        <w:t xml:space="preserve">Положения о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Каменского муниципального района </w:t>
      </w:r>
      <w:r w:rsidRPr="0009712D">
        <w:rPr>
          <w:rFonts w:ascii="Times New Roman" w:hAnsi="Times New Roman"/>
          <w:sz w:val="28"/>
          <w:szCs w:val="28"/>
        </w:rPr>
        <w:t xml:space="preserve"> (далее - Положение), утвержденного решением </w:t>
      </w:r>
      <w:r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Pr="0009712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09712D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21</w:t>
      </w:r>
      <w:r w:rsidRPr="000971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485B22">
        <w:rPr>
          <w:rFonts w:ascii="Times New Roman" w:hAnsi="Times New Roman"/>
          <w:sz w:val="28"/>
          <w:szCs w:val="28"/>
        </w:rPr>
        <w:t xml:space="preserve"> Положения о бюджетном процессе, муниципального правового акта об утверждении порядка разработки, утверждения, реализации и контроля муниципальных программ, соглашений о передаче Контрольно-счетной </w:t>
      </w:r>
      <w:r>
        <w:rPr>
          <w:rFonts w:ascii="Times New Roman" w:hAnsi="Times New Roman"/>
          <w:sz w:val="28"/>
          <w:szCs w:val="28"/>
        </w:rPr>
        <w:t>комиссии</w:t>
      </w:r>
      <w:r w:rsidRPr="00485B22">
        <w:rPr>
          <w:rFonts w:ascii="Times New Roman" w:hAnsi="Times New Roman"/>
          <w:sz w:val="28"/>
          <w:szCs w:val="28"/>
        </w:rPr>
        <w:t xml:space="preserve"> полномочий по осуществлению внешнего муниципального финансового контроля.</w:t>
      </w:r>
    </w:p>
    <w:p w14:paraId="4691A47F" w14:textId="77777777" w:rsidR="002558B2" w:rsidRPr="002558B2" w:rsidRDefault="002558B2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</w:t>
      </w:r>
      <w:r w:rsidRPr="002558B2">
        <w:rPr>
          <w:rFonts w:ascii="Times New Roman" w:hAnsi="Times New Roman"/>
          <w:sz w:val="28"/>
          <w:szCs w:val="28"/>
        </w:rPr>
        <w:t xml:space="preserve">Основные термины и понятия: </w:t>
      </w:r>
    </w:p>
    <w:p w14:paraId="79FE3255" w14:textId="2B538BD9" w:rsidR="002558B2" w:rsidRDefault="002558B2" w:rsidP="002558B2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558B2">
        <w:rPr>
          <w:rFonts w:ascii="Times New Roman" w:hAnsi="Times New Roman"/>
          <w:sz w:val="28"/>
          <w:szCs w:val="28"/>
        </w:rPr>
        <w:t xml:space="preserve">1) экспертиза проекта муниципальной программы (изменений в муниципальную программу) – экспертно-аналитическое мероприятие, представляющее собой оценку проекта правового акта с точки зрения его соответствия документам стратегического планирования муниципального образования, </w:t>
      </w:r>
      <w:proofErr w:type="spellStart"/>
      <w:r w:rsidRPr="002558B2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>-</w:t>
      </w:r>
      <w:r w:rsidRPr="002558B2">
        <w:rPr>
          <w:rFonts w:ascii="Times New Roman" w:hAnsi="Times New Roman"/>
          <w:sz w:val="28"/>
          <w:szCs w:val="28"/>
        </w:rPr>
        <w:t>увязанности</w:t>
      </w:r>
      <w:proofErr w:type="spellEnd"/>
      <w:r w:rsidRPr="002558B2">
        <w:rPr>
          <w:rFonts w:ascii="Times New Roman" w:hAnsi="Times New Roman"/>
          <w:sz w:val="28"/>
          <w:szCs w:val="28"/>
        </w:rPr>
        <w:t xml:space="preserve"> по задачам, срокам реализации, исполнителям, обеспеченности проектируемых нормативных решений финансовыми ресурсами, организационными и иными мерами, целесообразности предполагаемых затрат с учетом ожидаемых результатов с оформлением соответствующих заключений; </w:t>
      </w:r>
      <w:proofErr w:type="gramEnd"/>
    </w:p>
    <w:p w14:paraId="3F28D820" w14:textId="373DD4F0" w:rsidR="002558B2" w:rsidRDefault="002558B2" w:rsidP="002558B2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558B2">
        <w:rPr>
          <w:rFonts w:ascii="Times New Roman" w:hAnsi="Times New Roman"/>
          <w:sz w:val="28"/>
          <w:szCs w:val="28"/>
        </w:rPr>
        <w:t>2) экспертиза действующей муниципальной программы – экспертно</w:t>
      </w:r>
      <w:r>
        <w:rPr>
          <w:rFonts w:ascii="Times New Roman" w:hAnsi="Times New Roman"/>
          <w:sz w:val="28"/>
          <w:szCs w:val="28"/>
        </w:rPr>
        <w:t>-</w:t>
      </w:r>
      <w:r w:rsidRPr="002558B2">
        <w:rPr>
          <w:rFonts w:ascii="Times New Roman" w:hAnsi="Times New Roman"/>
          <w:sz w:val="28"/>
          <w:szCs w:val="28"/>
        </w:rPr>
        <w:t xml:space="preserve">аналитическое мероприятие, представляющее собой исследование действующей муниципальной программы и иных документов, на предмет их соответствия документам стратегического планирования муниципального образования, </w:t>
      </w:r>
      <w:proofErr w:type="spellStart"/>
      <w:r w:rsidRPr="002558B2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>-</w:t>
      </w:r>
      <w:r w:rsidRPr="002558B2">
        <w:rPr>
          <w:rFonts w:ascii="Times New Roman" w:hAnsi="Times New Roman"/>
          <w:sz w:val="28"/>
          <w:szCs w:val="28"/>
        </w:rPr>
        <w:t>увязанности</w:t>
      </w:r>
      <w:proofErr w:type="spellEnd"/>
      <w:r w:rsidRPr="002558B2">
        <w:rPr>
          <w:rFonts w:ascii="Times New Roman" w:hAnsi="Times New Roman"/>
          <w:sz w:val="28"/>
          <w:szCs w:val="28"/>
        </w:rPr>
        <w:t xml:space="preserve"> по задачам, срокам реализации, исполнителям и ресурсам, а также обеспечения наиболее эффективного достижения целей и решения задач социально</w:t>
      </w:r>
      <w:r w:rsidR="00340594">
        <w:rPr>
          <w:rFonts w:ascii="Times New Roman" w:hAnsi="Times New Roman"/>
          <w:sz w:val="28"/>
          <w:szCs w:val="28"/>
        </w:rPr>
        <w:t>-</w:t>
      </w:r>
      <w:r w:rsidRPr="002558B2">
        <w:rPr>
          <w:rFonts w:ascii="Times New Roman" w:hAnsi="Times New Roman"/>
          <w:sz w:val="28"/>
          <w:szCs w:val="28"/>
        </w:rPr>
        <w:t xml:space="preserve">экономического развития муниципального образования, а также анализ эффективности и результативности действующей муниципальной программы; </w:t>
      </w:r>
      <w:proofErr w:type="gramEnd"/>
    </w:p>
    <w:p w14:paraId="4FDCC0F4" w14:textId="77777777" w:rsidR="002558B2" w:rsidRDefault="002558B2" w:rsidP="002558B2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558B2">
        <w:rPr>
          <w:rFonts w:ascii="Times New Roman" w:hAnsi="Times New Roman"/>
          <w:sz w:val="28"/>
          <w:szCs w:val="28"/>
        </w:rPr>
        <w:t xml:space="preserve">3) целевые (индикативные) показатели, индикаторы – показатели, установленные Муниципальной программой для оценки степени достижения поставленных программой целей и задач; </w:t>
      </w:r>
    </w:p>
    <w:p w14:paraId="6CDEC049" w14:textId="4259E5E7" w:rsidR="002558B2" w:rsidRPr="002558B2" w:rsidRDefault="002558B2" w:rsidP="002558B2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558B2">
        <w:rPr>
          <w:rFonts w:ascii="Times New Roman" w:hAnsi="Times New Roman"/>
          <w:sz w:val="28"/>
          <w:szCs w:val="28"/>
        </w:rPr>
        <w:t>4) разработчик Муниципальной программы – главный распорядитель средств бюджета муниципального образования, который разрабатывает, реализует Муниципальную программу и является ее ответственным исполнителем.</w:t>
      </w:r>
    </w:p>
    <w:p w14:paraId="37D07E4E" w14:textId="7DBE5F7A" w:rsidR="00B86B2A" w:rsidRDefault="00B86B2A" w:rsidP="000B43BD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1ED3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 внесения изменений в указанные в настоящем пункте </w:t>
      </w:r>
      <w:r w:rsidR="00B4424A" w:rsidRPr="006B1ED3">
        <w:rPr>
          <w:rFonts w:ascii="Times New Roman" w:hAnsi="Times New Roman"/>
          <w:color w:val="000000"/>
          <w:sz w:val="28"/>
          <w:szCs w:val="28"/>
        </w:rPr>
        <w:t xml:space="preserve">документы или замены их </w:t>
      </w:r>
      <w:proofErr w:type="gramStart"/>
      <w:r w:rsidR="00B4424A" w:rsidRPr="006B1ED3">
        <w:rPr>
          <w:rFonts w:ascii="Times New Roman" w:hAnsi="Times New Roman"/>
          <w:color w:val="000000"/>
          <w:sz w:val="28"/>
          <w:szCs w:val="28"/>
        </w:rPr>
        <w:t>новыми</w:t>
      </w:r>
      <w:proofErr w:type="gramEnd"/>
      <w:r w:rsidR="00B4424A" w:rsidRPr="006B1ED3">
        <w:rPr>
          <w:rFonts w:ascii="Times New Roman" w:hAnsi="Times New Roman"/>
          <w:color w:val="000000"/>
          <w:sz w:val="28"/>
          <w:szCs w:val="28"/>
        </w:rPr>
        <w:t>,</w:t>
      </w:r>
      <w:r w:rsidRPr="006B1ED3">
        <w:rPr>
          <w:rFonts w:ascii="Times New Roman" w:hAnsi="Times New Roman"/>
          <w:color w:val="000000"/>
          <w:sz w:val="28"/>
          <w:szCs w:val="28"/>
        </w:rPr>
        <w:t xml:space="preserve"> Стандарт применяется с учетом соответствующих изменений.</w:t>
      </w:r>
    </w:p>
    <w:p w14:paraId="26644C39" w14:textId="77777777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2EC75AB6" w14:textId="16F6B781" w:rsidR="008C0439" w:rsidRPr="003C46EC" w:rsidRDefault="003C46EC" w:rsidP="003C46EC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C46E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C0439" w:rsidRPr="003C46EC">
        <w:rPr>
          <w:rFonts w:ascii="Times New Roman" w:hAnsi="Times New Roman"/>
          <w:b/>
          <w:sz w:val="28"/>
          <w:szCs w:val="28"/>
        </w:rPr>
        <w:t>2. Цели и задачи экспертизы Муниципальной программы</w:t>
      </w:r>
    </w:p>
    <w:p w14:paraId="78A1B4D7" w14:textId="77777777" w:rsidR="008C0439" w:rsidRPr="003C46EC" w:rsidRDefault="008C0439" w:rsidP="003C46EC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4FB3C86" w14:textId="0F3D3E09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C0439">
        <w:rPr>
          <w:rFonts w:ascii="Times New Roman" w:hAnsi="Times New Roman"/>
          <w:sz w:val="28"/>
          <w:szCs w:val="28"/>
        </w:rPr>
        <w:t xml:space="preserve">2.1. Целью экспертизы Муниципальной программы является выявление нарушений, недостатков или подтверждение их отсутствия, выявление рисков неправомерного и (или) неэффективного использования средств бюджета при разработке программ и внесении изменений в них, невыполнения (неполного выполнения) целей и задач программы.  </w:t>
      </w:r>
    </w:p>
    <w:p w14:paraId="7554B624" w14:textId="726ACD85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C0439">
        <w:rPr>
          <w:rFonts w:ascii="Times New Roman" w:hAnsi="Times New Roman"/>
          <w:sz w:val="28"/>
          <w:szCs w:val="28"/>
        </w:rPr>
        <w:t>2.2. Основными задачами экспертизы Муниципальной программы является  оценка:</w:t>
      </w:r>
    </w:p>
    <w:p w14:paraId="065B6C2B" w14:textId="77777777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439">
        <w:rPr>
          <w:rFonts w:ascii="Times New Roman" w:hAnsi="Times New Roman"/>
          <w:sz w:val="28"/>
          <w:szCs w:val="28"/>
        </w:rPr>
        <w:t xml:space="preserve"> – обоснованности отнесения мероприятий Муниципальной программы к вопросам местного значения; </w:t>
      </w:r>
    </w:p>
    <w:p w14:paraId="06F2A917" w14:textId="77777777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439">
        <w:rPr>
          <w:rFonts w:ascii="Times New Roman" w:hAnsi="Times New Roman"/>
          <w:sz w:val="28"/>
          <w:szCs w:val="28"/>
        </w:rPr>
        <w:t xml:space="preserve">– соответствия положений Муниципальной программы нормам действующего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Воронежской </w:t>
      </w:r>
      <w:r w:rsidRPr="008C0439">
        <w:rPr>
          <w:rFonts w:ascii="Times New Roman" w:hAnsi="Times New Roman"/>
          <w:sz w:val="28"/>
          <w:szCs w:val="28"/>
        </w:rPr>
        <w:t xml:space="preserve">области и муниципального образования; </w:t>
      </w:r>
    </w:p>
    <w:p w14:paraId="46D8C257" w14:textId="77777777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439">
        <w:rPr>
          <w:rFonts w:ascii="Times New Roman" w:hAnsi="Times New Roman"/>
          <w:sz w:val="28"/>
          <w:szCs w:val="28"/>
        </w:rPr>
        <w:t xml:space="preserve">– соответствия целей, задач и сроков реализации Муниципальной программы документам стратегического планирования; </w:t>
      </w:r>
    </w:p>
    <w:p w14:paraId="7E8A4883" w14:textId="77777777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439">
        <w:rPr>
          <w:rFonts w:ascii="Times New Roman" w:hAnsi="Times New Roman"/>
          <w:sz w:val="28"/>
          <w:szCs w:val="28"/>
        </w:rPr>
        <w:t>– целостности и связанности целей, задач Муниципальной программы и мероприятий по их выполнению, а также ожидаемых результатов;</w:t>
      </w:r>
    </w:p>
    <w:p w14:paraId="7D172ED7" w14:textId="77777777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439">
        <w:rPr>
          <w:rFonts w:ascii="Times New Roman" w:hAnsi="Times New Roman"/>
          <w:sz w:val="28"/>
          <w:szCs w:val="28"/>
        </w:rPr>
        <w:t xml:space="preserve"> – обоснованности заявленных финансовых потребностей для реализации Муниципальной программы, полноты </w:t>
      </w:r>
      <w:proofErr w:type="gramStart"/>
      <w:r w:rsidRPr="008C0439">
        <w:rPr>
          <w:rFonts w:ascii="Times New Roman" w:hAnsi="Times New Roman"/>
          <w:sz w:val="28"/>
          <w:szCs w:val="28"/>
        </w:rPr>
        <w:t>использования возможности привлечения средств иных бюджетов бюджетной системы Российской</w:t>
      </w:r>
      <w:proofErr w:type="gramEnd"/>
      <w:r w:rsidRPr="008C0439">
        <w:rPr>
          <w:rFonts w:ascii="Times New Roman" w:hAnsi="Times New Roman"/>
          <w:sz w:val="28"/>
          <w:szCs w:val="28"/>
        </w:rPr>
        <w:t xml:space="preserve"> Федерации, а также средств иных источников финансового обеспечения для реализации Муниципальной программы; </w:t>
      </w:r>
    </w:p>
    <w:p w14:paraId="541F2FE2" w14:textId="41DF7085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439">
        <w:rPr>
          <w:rFonts w:ascii="Times New Roman" w:hAnsi="Times New Roman"/>
          <w:sz w:val="28"/>
          <w:szCs w:val="28"/>
        </w:rPr>
        <w:t>– обоснованности и достоверности (реалистичности) объема ресурсного обеспечения Муниципальной программы, а также оценку соответствия программы в части бюджетных расходов требованиям бюджетного законодательства;</w:t>
      </w:r>
    </w:p>
    <w:p w14:paraId="22F95B88" w14:textId="0D5CF2E8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439">
        <w:rPr>
          <w:rFonts w:ascii="Times New Roman" w:hAnsi="Times New Roman"/>
          <w:sz w:val="28"/>
          <w:szCs w:val="28"/>
        </w:rPr>
        <w:t xml:space="preserve"> – достаточности запланированных мероприятий и имеющихся ресурсов бюджета; </w:t>
      </w:r>
    </w:p>
    <w:p w14:paraId="58896C55" w14:textId="77777777" w:rsid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439">
        <w:rPr>
          <w:rFonts w:ascii="Times New Roman" w:hAnsi="Times New Roman"/>
          <w:sz w:val="28"/>
          <w:szCs w:val="28"/>
        </w:rPr>
        <w:t>– корректности и обоснованности определения ожидаемых результатов, целевых показателей (индикаторов) Муниципальной программы и их значений;</w:t>
      </w:r>
    </w:p>
    <w:p w14:paraId="2D598E4A" w14:textId="4EC1079E" w:rsidR="008C0439" w:rsidRPr="008C0439" w:rsidRDefault="008C0439" w:rsidP="008C0439">
      <w:pPr>
        <w:widowControl w:val="0"/>
        <w:tabs>
          <w:tab w:val="left" w:pos="1276"/>
          <w:tab w:val="left" w:pos="13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43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439">
        <w:rPr>
          <w:rFonts w:ascii="Times New Roman" w:hAnsi="Times New Roman"/>
          <w:sz w:val="28"/>
          <w:szCs w:val="28"/>
        </w:rPr>
        <w:t xml:space="preserve"> реализации в Муниципальной программе рекомендаций Контрольно-счетной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8C0439">
        <w:rPr>
          <w:rFonts w:ascii="Times New Roman" w:hAnsi="Times New Roman"/>
          <w:sz w:val="28"/>
          <w:szCs w:val="28"/>
        </w:rPr>
        <w:t>, разработанных по результатам проведенных ранее контрольных и экспертно</w:t>
      </w:r>
      <w:r>
        <w:rPr>
          <w:rFonts w:ascii="Times New Roman" w:hAnsi="Times New Roman"/>
          <w:sz w:val="28"/>
          <w:szCs w:val="28"/>
        </w:rPr>
        <w:t>-</w:t>
      </w:r>
      <w:r w:rsidRPr="008C0439">
        <w:rPr>
          <w:rFonts w:ascii="Times New Roman" w:hAnsi="Times New Roman"/>
          <w:sz w:val="28"/>
          <w:szCs w:val="28"/>
        </w:rPr>
        <w:t>аналитических мероприятий.</w:t>
      </w:r>
    </w:p>
    <w:p w14:paraId="548A3F17" w14:textId="77777777" w:rsidR="00B42B80" w:rsidRPr="008C0439" w:rsidRDefault="00B42B80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A33D81" w14:textId="47CF0A4F" w:rsidR="00376659" w:rsidRPr="0023565C" w:rsidRDefault="00211569" w:rsidP="00DE13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386097777"/>
      <w:bookmarkStart w:id="7" w:name="_Toc386097856"/>
      <w:r>
        <w:rPr>
          <w:rFonts w:ascii="Times New Roman" w:hAnsi="Times New Roman"/>
          <w:sz w:val="28"/>
          <w:szCs w:val="28"/>
        </w:rPr>
        <w:t>3</w:t>
      </w:r>
      <w:r w:rsidR="004C798F" w:rsidRPr="0023565C">
        <w:rPr>
          <w:rFonts w:ascii="Times New Roman" w:hAnsi="Times New Roman"/>
          <w:sz w:val="28"/>
          <w:szCs w:val="28"/>
        </w:rPr>
        <w:t xml:space="preserve">. </w:t>
      </w:r>
      <w:bookmarkStart w:id="8" w:name="_Toc311946841"/>
      <w:bookmarkStart w:id="9" w:name="_Toc324753703"/>
      <w:r w:rsidR="00C279EF" w:rsidRPr="0023565C">
        <w:rPr>
          <w:rFonts w:ascii="Times New Roman" w:hAnsi="Times New Roman"/>
          <w:sz w:val="28"/>
          <w:szCs w:val="28"/>
        </w:rPr>
        <w:t>Порядок проведения финансово-экономической экспертизы</w:t>
      </w:r>
      <w:bookmarkEnd w:id="6"/>
      <w:bookmarkEnd w:id="7"/>
      <w:bookmarkEnd w:id="8"/>
      <w:bookmarkEnd w:id="9"/>
    </w:p>
    <w:p w14:paraId="4F7B6A22" w14:textId="77777777" w:rsidR="00B42B80" w:rsidRPr="0023565C" w:rsidRDefault="00B42B80" w:rsidP="00B42B80">
      <w:pPr>
        <w:spacing w:after="0" w:line="240" w:lineRule="auto"/>
      </w:pPr>
    </w:p>
    <w:p w14:paraId="4CA3863F" w14:textId="59D439BD" w:rsidR="00DE1347" w:rsidRPr="00211569" w:rsidRDefault="00211569" w:rsidP="00211569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C279EF" w:rsidRPr="00211569">
        <w:rPr>
          <w:rFonts w:ascii="Times New Roman" w:hAnsi="Times New Roman"/>
          <w:color w:val="000000"/>
          <w:sz w:val="28"/>
          <w:szCs w:val="28"/>
        </w:rPr>
        <w:t xml:space="preserve">Организацию и координацию проведения экспертизы проекта </w:t>
      </w:r>
      <w:r w:rsidR="00376659" w:rsidRPr="00211569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C279EF" w:rsidRPr="00211569">
        <w:rPr>
          <w:rFonts w:ascii="Times New Roman" w:hAnsi="Times New Roman"/>
          <w:color w:val="000000"/>
          <w:sz w:val="28"/>
          <w:szCs w:val="28"/>
        </w:rPr>
        <w:t xml:space="preserve">программы осуществляет </w:t>
      </w:r>
      <w:r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C279EF" w:rsidRPr="00211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DCB" w:rsidRPr="00211569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E0787" w:rsidRPr="00211569">
        <w:rPr>
          <w:rFonts w:ascii="Times New Roman" w:hAnsi="Times New Roman"/>
          <w:color w:val="000000"/>
          <w:sz w:val="28"/>
          <w:szCs w:val="28"/>
        </w:rPr>
        <w:t>с</w:t>
      </w:r>
      <w:r w:rsidR="00376659" w:rsidRPr="00211569">
        <w:rPr>
          <w:rFonts w:ascii="Times New Roman" w:hAnsi="Times New Roman"/>
          <w:color w:val="000000"/>
          <w:sz w:val="28"/>
          <w:szCs w:val="28"/>
        </w:rPr>
        <w:t>четной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комиссии</w:t>
      </w:r>
      <w:r w:rsidR="00C279EF" w:rsidRPr="00211569">
        <w:rPr>
          <w:rFonts w:ascii="Times New Roman" w:hAnsi="Times New Roman"/>
          <w:color w:val="000000"/>
          <w:sz w:val="28"/>
          <w:szCs w:val="28"/>
        </w:rPr>
        <w:t>.</w:t>
      </w:r>
    </w:p>
    <w:p w14:paraId="38620E4E" w14:textId="40D0DAFB" w:rsidR="00DE1347" w:rsidRPr="00E63A85" w:rsidRDefault="00211569" w:rsidP="00211569">
      <w:pPr>
        <w:widowControl w:val="0"/>
        <w:tabs>
          <w:tab w:val="left" w:pos="1276"/>
        </w:tabs>
        <w:spacing w:after="0" w:line="240" w:lineRule="auto"/>
        <w:ind w:left="142" w:hanging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FA3CC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63A85">
        <w:rPr>
          <w:rFonts w:ascii="Times New Roman" w:hAnsi="Times New Roman"/>
          <w:color w:val="000000"/>
          <w:sz w:val="28"/>
          <w:szCs w:val="28"/>
        </w:rPr>
        <w:t>3.2</w:t>
      </w:r>
      <w:r w:rsidR="001F2F5E" w:rsidRPr="00E63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9EF" w:rsidRPr="00E63A85">
        <w:rPr>
          <w:rFonts w:ascii="Times New Roman" w:hAnsi="Times New Roman"/>
          <w:color w:val="000000"/>
          <w:sz w:val="28"/>
          <w:szCs w:val="28"/>
        </w:rPr>
        <w:t xml:space="preserve">Мероприятия по проведению экспертизы проектов </w:t>
      </w:r>
      <w:r w:rsidR="00376659" w:rsidRPr="00E63A85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C279EF" w:rsidRPr="00E63A85">
        <w:rPr>
          <w:rFonts w:ascii="Times New Roman" w:hAnsi="Times New Roman"/>
          <w:color w:val="000000"/>
          <w:sz w:val="28"/>
          <w:szCs w:val="28"/>
        </w:rPr>
        <w:t xml:space="preserve">программ включаются в годовой план работы </w:t>
      </w:r>
      <w:r w:rsidR="00FF03AC" w:rsidRPr="00E63A85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 w:rsidRPr="00E63A85">
        <w:rPr>
          <w:rFonts w:ascii="Times New Roman" w:hAnsi="Times New Roman"/>
          <w:color w:val="000000"/>
          <w:sz w:val="28"/>
          <w:szCs w:val="28"/>
        </w:rPr>
        <w:t>с</w:t>
      </w:r>
      <w:r w:rsidR="00845163" w:rsidRPr="00E63A85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Pr="00E63A85">
        <w:rPr>
          <w:rFonts w:ascii="Times New Roman" w:hAnsi="Times New Roman"/>
          <w:color w:val="000000"/>
          <w:sz w:val="28"/>
          <w:szCs w:val="28"/>
        </w:rPr>
        <w:t>комиссии</w:t>
      </w:r>
      <w:r w:rsidR="00C279EF" w:rsidRPr="00E63A85">
        <w:rPr>
          <w:rFonts w:ascii="Times New Roman" w:hAnsi="Times New Roman"/>
          <w:color w:val="000000"/>
          <w:sz w:val="28"/>
          <w:szCs w:val="28"/>
        </w:rPr>
        <w:t>.</w:t>
      </w:r>
    </w:p>
    <w:p w14:paraId="7DFF165E" w14:textId="791EC1CA" w:rsidR="004E5C33" w:rsidRPr="004E5C33" w:rsidRDefault="001F2F5E" w:rsidP="004E5C33">
      <w:pPr>
        <w:widowControl w:val="0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5C33">
        <w:rPr>
          <w:rFonts w:ascii="Times New Roman" w:hAnsi="Times New Roman"/>
          <w:color w:val="000000"/>
          <w:sz w:val="28"/>
          <w:szCs w:val="28"/>
        </w:rPr>
        <w:t xml:space="preserve">3.3 </w:t>
      </w:r>
      <w:r w:rsidR="00C279EF" w:rsidRPr="004E5C33">
        <w:rPr>
          <w:rFonts w:ascii="Times New Roman" w:hAnsi="Times New Roman"/>
          <w:color w:val="000000"/>
          <w:sz w:val="28"/>
          <w:szCs w:val="28"/>
        </w:rPr>
        <w:t xml:space="preserve">Основанием для проведения экспертизы проекта </w:t>
      </w:r>
      <w:r w:rsidR="00845163" w:rsidRPr="004E5C3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C279EF" w:rsidRPr="004E5C33">
        <w:rPr>
          <w:rFonts w:ascii="Times New Roman" w:hAnsi="Times New Roman"/>
          <w:color w:val="000000"/>
          <w:sz w:val="28"/>
          <w:szCs w:val="28"/>
        </w:rPr>
        <w:t xml:space="preserve">программы является письменное обращение </w:t>
      </w:r>
      <w:r w:rsidR="00C279EF" w:rsidRPr="004E5C33">
        <w:rPr>
          <w:rFonts w:ascii="Times New Roman" w:hAnsi="Times New Roman"/>
          <w:color w:val="000000"/>
          <w:spacing w:val="-2"/>
          <w:sz w:val="28"/>
          <w:szCs w:val="28"/>
        </w:rPr>
        <w:t xml:space="preserve">ответственного  исполнителя </w:t>
      </w:r>
      <w:r w:rsidR="00845163" w:rsidRPr="004E5C3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C279EF" w:rsidRPr="004E5C33">
        <w:rPr>
          <w:rFonts w:ascii="Times New Roman" w:hAnsi="Times New Roman"/>
          <w:color w:val="000000"/>
          <w:sz w:val="28"/>
          <w:szCs w:val="28"/>
        </w:rPr>
        <w:t>программы</w:t>
      </w:r>
      <w:r w:rsidR="0001762E" w:rsidRPr="004E5C33">
        <w:rPr>
          <w:rFonts w:ascii="Times New Roman" w:hAnsi="Times New Roman"/>
          <w:color w:val="000000"/>
          <w:sz w:val="28"/>
          <w:szCs w:val="28"/>
        </w:rPr>
        <w:t xml:space="preserve">, направленное </w:t>
      </w:r>
      <w:r w:rsidR="00FF03AC" w:rsidRPr="004E5C33">
        <w:rPr>
          <w:rFonts w:ascii="Times New Roman" w:hAnsi="Times New Roman"/>
          <w:color w:val="000000"/>
          <w:sz w:val="28"/>
          <w:szCs w:val="28"/>
        </w:rPr>
        <w:t>в Контрольно-</w:t>
      </w:r>
      <w:r w:rsidR="003766C3" w:rsidRPr="004E5C33">
        <w:rPr>
          <w:rFonts w:ascii="Times New Roman" w:hAnsi="Times New Roman"/>
          <w:color w:val="000000"/>
          <w:sz w:val="28"/>
          <w:szCs w:val="28"/>
        </w:rPr>
        <w:t>с</w:t>
      </w:r>
      <w:r w:rsidR="00C279EF" w:rsidRPr="004E5C33">
        <w:rPr>
          <w:rFonts w:ascii="Times New Roman" w:hAnsi="Times New Roman"/>
          <w:color w:val="000000"/>
          <w:sz w:val="28"/>
          <w:szCs w:val="28"/>
        </w:rPr>
        <w:t xml:space="preserve">четную </w:t>
      </w:r>
      <w:r w:rsidRPr="004E5C33">
        <w:rPr>
          <w:rFonts w:ascii="Times New Roman" w:hAnsi="Times New Roman"/>
          <w:color w:val="000000"/>
          <w:sz w:val="28"/>
          <w:szCs w:val="28"/>
        </w:rPr>
        <w:t>комиссию</w:t>
      </w:r>
      <w:r w:rsidR="00053E1B">
        <w:rPr>
          <w:rFonts w:ascii="Times New Roman" w:hAnsi="Times New Roman"/>
          <w:color w:val="000000"/>
          <w:sz w:val="28"/>
          <w:szCs w:val="28"/>
        </w:rPr>
        <w:t>, а</w:t>
      </w:r>
      <w:r w:rsidR="0089366E" w:rsidRPr="004E5C33">
        <w:rPr>
          <w:rFonts w:ascii="Times New Roman" w:hAnsi="Times New Roman"/>
          <w:color w:val="000000"/>
          <w:sz w:val="28"/>
          <w:szCs w:val="28"/>
        </w:rPr>
        <w:t xml:space="preserve"> также приказ председателя Контрольно-счетной комиссии</w:t>
      </w:r>
      <w:r w:rsidR="007535AB" w:rsidRPr="004E5C33">
        <w:rPr>
          <w:rFonts w:ascii="Times New Roman" w:hAnsi="Times New Roman"/>
          <w:color w:val="000000"/>
          <w:sz w:val="28"/>
          <w:szCs w:val="28"/>
        </w:rPr>
        <w:t>.</w:t>
      </w:r>
      <w:r w:rsidR="00F16021" w:rsidRPr="004E5C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574E11" w14:textId="2BF211D4" w:rsidR="004E5C33" w:rsidRPr="004E5C33" w:rsidRDefault="004E5C33" w:rsidP="004E5C33">
      <w:pPr>
        <w:widowControl w:val="0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5C33">
        <w:rPr>
          <w:rFonts w:ascii="Times New Roman" w:hAnsi="Times New Roman"/>
          <w:sz w:val="28"/>
          <w:szCs w:val="28"/>
        </w:rPr>
        <w:t>Экспертиза действующей муниципальной программы осуществляется в порядке экспертно-аналитического мероприятия, на основании соответствующих стандартов внешнего муниципального финансового контроля.</w:t>
      </w:r>
    </w:p>
    <w:p w14:paraId="2B2ED667" w14:textId="3E0A0464" w:rsidR="00FA3CC8" w:rsidRPr="004E5C33" w:rsidRDefault="006857B1" w:rsidP="004E5C33">
      <w:pPr>
        <w:widowControl w:val="0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5C33">
        <w:rPr>
          <w:rFonts w:ascii="Times New Roman" w:hAnsi="Times New Roman"/>
          <w:color w:val="000000"/>
          <w:sz w:val="28"/>
          <w:szCs w:val="28"/>
        </w:rPr>
        <w:t xml:space="preserve">3.4 </w:t>
      </w:r>
      <w:r w:rsidR="00165EEB" w:rsidRPr="004E5C33">
        <w:rPr>
          <w:rFonts w:ascii="Times New Roman" w:hAnsi="Times New Roman"/>
          <w:color w:val="000000"/>
          <w:sz w:val="28"/>
          <w:szCs w:val="28"/>
        </w:rPr>
        <w:t>Поступив</w:t>
      </w:r>
      <w:r w:rsidR="00EE695C" w:rsidRPr="004E5C33">
        <w:rPr>
          <w:rFonts w:ascii="Times New Roman" w:hAnsi="Times New Roman"/>
          <w:color w:val="000000"/>
          <w:sz w:val="28"/>
          <w:szCs w:val="28"/>
        </w:rPr>
        <w:t>ший на экспертизу в Контрольно-</w:t>
      </w:r>
      <w:r w:rsidR="003766C3" w:rsidRPr="004E5C33">
        <w:rPr>
          <w:rFonts w:ascii="Times New Roman" w:hAnsi="Times New Roman"/>
          <w:color w:val="000000"/>
          <w:sz w:val="28"/>
          <w:szCs w:val="28"/>
        </w:rPr>
        <w:t>с</w:t>
      </w:r>
      <w:r w:rsidR="00165EEB" w:rsidRPr="004E5C33">
        <w:rPr>
          <w:rFonts w:ascii="Times New Roman" w:hAnsi="Times New Roman"/>
          <w:color w:val="000000"/>
          <w:sz w:val="28"/>
          <w:szCs w:val="28"/>
        </w:rPr>
        <w:t xml:space="preserve">четную </w:t>
      </w:r>
      <w:r w:rsidR="0089366E" w:rsidRPr="004E5C33">
        <w:rPr>
          <w:rFonts w:ascii="Times New Roman" w:hAnsi="Times New Roman"/>
          <w:color w:val="000000"/>
          <w:sz w:val="28"/>
          <w:szCs w:val="28"/>
        </w:rPr>
        <w:t>комиссию</w:t>
      </w:r>
      <w:r w:rsidR="00165EEB" w:rsidRPr="004E5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17C" w:rsidRPr="004E5C33">
        <w:rPr>
          <w:rFonts w:ascii="Times New Roman" w:hAnsi="Times New Roman"/>
          <w:color w:val="000000"/>
          <w:sz w:val="28"/>
          <w:szCs w:val="28"/>
        </w:rPr>
        <w:t>проект муниципальной</w:t>
      </w:r>
      <w:r w:rsidR="00165EEB" w:rsidRPr="004E5C33">
        <w:rPr>
          <w:rFonts w:ascii="Times New Roman" w:hAnsi="Times New Roman"/>
          <w:color w:val="000000"/>
          <w:sz w:val="28"/>
          <w:szCs w:val="28"/>
        </w:rPr>
        <w:t xml:space="preserve"> программы принимается</w:t>
      </w:r>
      <w:r w:rsidR="00B0021B" w:rsidRPr="004E5C33">
        <w:rPr>
          <w:rFonts w:ascii="Times New Roman" w:hAnsi="Times New Roman"/>
          <w:color w:val="000000"/>
          <w:sz w:val="28"/>
          <w:szCs w:val="28"/>
        </w:rPr>
        <w:t>.</w:t>
      </w:r>
    </w:p>
    <w:p w14:paraId="47CCFC23" w14:textId="67C976E2" w:rsidR="00FA3CC8" w:rsidRPr="00E63A85" w:rsidRDefault="00FA3CC8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A85">
        <w:rPr>
          <w:rFonts w:ascii="Times New Roman" w:hAnsi="Times New Roman"/>
          <w:sz w:val="28"/>
          <w:szCs w:val="28"/>
        </w:rPr>
        <w:t xml:space="preserve">В случае установления  ответственным  </w:t>
      </w:r>
      <w:r w:rsidRPr="00E63A85">
        <w:rPr>
          <w:rFonts w:ascii="Times New Roman" w:hAnsi="Times New Roman"/>
          <w:sz w:val="28"/>
          <w:szCs w:val="28"/>
        </w:rPr>
        <w:t xml:space="preserve">лицом </w:t>
      </w:r>
      <w:r w:rsidRPr="00E63A85">
        <w:rPr>
          <w:rFonts w:ascii="Times New Roman" w:hAnsi="Times New Roman"/>
          <w:sz w:val="28"/>
          <w:szCs w:val="28"/>
        </w:rPr>
        <w:t>предоставления для проведения экспертизы неполного пакета документов, проект муниципальной программы (изменений в муниципальную программу) подлежит возврату разработчику Муниципальной программы.</w:t>
      </w:r>
    </w:p>
    <w:p w14:paraId="00F1CA49" w14:textId="77777777" w:rsidR="00E63A85" w:rsidRDefault="00E63A85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A85">
        <w:rPr>
          <w:rFonts w:ascii="Times New Roman" w:hAnsi="Times New Roman"/>
          <w:sz w:val="28"/>
          <w:szCs w:val="28"/>
        </w:rPr>
        <w:t>Документы и материалы, предоставляемые одновременно с проектом муниципальной программы (изменениями в муниципальную программу):</w:t>
      </w:r>
    </w:p>
    <w:p w14:paraId="6AC3FB82" w14:textId="77777777" w:rsidR="00E63A85" w:rsidRDefault="00E63A85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A85">
        <w:rPr>
          <w:rFonts w:ascii="Times New Roman" w:hAnsi="Times New Roman"/>
          <w:sz w:val="28"/>
          <w:szCs w:val="28"/>
        </w:rPr>
        <w:t xml:space="preserve"> – текстовая часть проекта муниципальной программы (изменений в муниципальную программу) и проекта муниципального правового акта, утверждающего муниципальную программу (изменений в муниципальную программу); – пояснительная записка к проекту муниципальной программы (изменениям в муниципальную программу), содержащая обоснование необходимости её принятия; </w:t>
      </w:r>
    </w:p>
    <w:p w14:paraId="01F61108" w14:textId="77777777" w:rsidR="00D176C4" w:rsidRPr="00D176C4" w:rsidRDefault="00E63A85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6C4">
        <w:rPr>
          <w:rFonts w:ascii="Times New Roman" w:hAnsi="Times New Roman"/>
          <w:sz w:val="28"/>
          <w:szCs w:val="28"/>
        </w:rPr>
        <w:t>– финансово-экономическое обоснование к проекту муниципальной программы (изменениям в муниципальную программу);</w:t>
      </w:r>
      <w:r w:rsidRPr="00D176C4">
        <w:rPr>
          <w:rFonts w:ascii="Times New Roman" w:hAnsi="Times New Roman"/>
          <w:sz w:val="28"/>
          <w:szCs w:val="28"/>
        </w:rPr>
        <w:t xml:space="preserve"> </w:t>
      </w:r>
    </w:p>
    <w:p w14:paraId="6473B81C" w14:textId="1E2D6F18" w:rsidR="00D176C4" w:rsidRPr="00D176C4" w:rsidRDefault="00D176C4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6C4">
        <w:rPr>
          <w:rFonts w:ascii="Times New Roman" w:hAnsi="Times New Roman"/>
          <w:sz w:val="28"/>
          <w:szCs w:val="28"/>
        </w:rPr>
        <w:t>– иные документы, предусмотренные нормативными правовыми актами.</w:t>
      </w:r>
      <w:r w:rsidRPr="00D176C4">
        <w:rPr>
          <w:rFonts w:ascii="Times New Roman" w:hAnsi="Times New Roman"/>
          <w:sz w:val="28"/>
          <w:szCs w:val="28"/>
        </w:rPr>
        <w:t xml:space="preserve"> </w:t>
      </w:r>
    </w:p>
    <w:p w14:paraId="6990A1A1" w14:textId="57F81CBF" w:rsidR="00DE1347" w:rsidRDefault="005A42BB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76C4">
        <w:rPr>
          <w:rFonts w:ascii="Times New Roman" w:hAnsi="Times New Roman"/>
          <w:color w:val="000000"/>
          <w:sz w:val="28"/>
          <w:szCs w:val="28"/>
        </w:rPr>
        <w:t>Председатель Контрольно-</w:t>
      </w:r>
      <w:r w:rsidR="003766C3" w:rsidRPr="00D176C4">
        <w:rPr>
          <w:rFonts w:ascii="Times New Roman" w:hAnsi="Times New Roman"/>
          <w:color w:val="000000"/>
          <w:sz w:val="28"/>
          <w:szCs w:val="28"/>
        </w:rPr>
        <w:t>с</w:t>
      </w:r>
      <w:r w:rsidR="00C06FCC" w:rsidRPr="00D176C4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="0089366E" w:rsidRPr="00D176C4">
        <w:rPr>
          <w:rFonts w:ascii="Times New Roman" w:hAnsi="Times New Roman"/>
          <w:color w:val="000000"/>
          <w:sz w:val="28"/>
          <w:szCs w:val="28"/>
        </w:rPr>
        <w:t>комиссии</w:t>
      </w:r>
      <w:r w:rsidR="00C06FCC" w:rsidRPr="00D176C4">
        <w:rPr>
          <w:rFonts w:ascii="Times New Roman" w:hAnsi="Times New Roman"/>
          <w:color w:val="000000"/>
          <w:sz w:val="28"/>
          <w:szCs w:val="28"/>
        </w:rPr>
        <w:t xml:space="preserve"> назначает должностное лицо, ответственное за проведение экспертизы муниципальной программы.</w:t>
      </w:r>
    </w:p>
    <w:p w14:paraId="686F0B82" w14:textId="480C2A2B" w:rsidR="00EF4331" w:rsidRPr="00CB0888" w:rsidRDefault="00EF4331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888">
        <w:rPr>
          <w:rFonts w:ascii="Times New Roman" w:hAnsi="Times New Roman"/>
          <w:sz w:val="28"/>
          <w:szCs w:val="28"/>
        </w:rPr>
        <w:t>При проведении экспертизы должностные лица и работники Контрольно</w:t>
      </w:r>
      <w:r w:rsidRPr="00CB0888">
        <w:rPr>
          <w:rFonts w:ascii="Times New Roman" w:hAnsi="Times New Roman"/>
          <w:sz w:val="28"/>
          <w:szCs w:val="28"/>
        </w:rPr>
        <w:t>-</w:t>
      </w:r>
      <w:r w:rsidRPr="00CB0888">
        <w:rPr>
          <w:rFonts w:ascii="Times New Roman" w:hAnsi="Times New Roman"/>
          <w:sz w:val="28"/>
          <w:szCs w:val="28"/>
        </w:rPr>
        <w:t xml:space="preserve">счетной </w:t>
      </w:r>
      <w:r w:rsidRPr="00CB0888">
        <w:rPr>
          <w:rFonts w:ascii="Times New Roman" w:hAnsi="Times New Roman"/>
          <w:sz w:val="28"/>
          <w:szCs w:val="28"/>
        </w:rPr>
        <w:t>комиссии</w:t>
      </w:r>
      <w:r w:rsidRPr="00CB0888">
        <w:rPr>
          <w:rFonts w:ascii="Times New Roman" w:hAnsi="Times New Roman"/>
          <w:sz w:val="28"/>
          <w:szCs w:val="28"/>
        </w:rPr>
        <w:t xml:space="preserve"> (участники рабочей группы) могут осуществлять оперативное взаимодействие с ответственными исполнителями (соисполнителями) Муниципальной программы, с участниками подпрограммы (основного мероприятия), привлекаемыми к реализации Муниципальной программы, проводить осмотры и иные необходимые действия, а также имеют право запрашивать объяснения по вопросам, возникшим в ходе проведения экспертизы, документы и (или) их копии, необходимые для проведения экспертизы</w:t>
      </w:r>
      <w:proofErr w:type="gramEnd"/>
      <w:r w:rsidRPr="00CB088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B0888">
        <w:rPr>
          <w:rFonts w:ascii="Times New Roman" w:hAnsi="Times New Roman"/>
          <w:sz w:val="28"/>
          <w:szCs w:val="28"/>
        </w:rPr>
        <w:t>заверенные</w:t>
      </w:r>
      <w:proofErr w:type="gramEnd"/>
      <w:r w:rsidRPr="00CB0888">
        <w:rPr>
          <w:rFonts w:ascii="Times New Roman" w:hAnsi="Times New Roman"/>
          <w:sz w:val="28"/>
          <w:szCs w:val="28"/>
        </w:rPr>
        <w:t xml:space="preserve"> надлежащим образом. По решению председателя Контрольно-счетной </w:t>
      </w:r>
      <w:r w:rsidRPr="00CB0888">
        <w:rPr>
          <w:rFonts w:ascii="Times New Roman" w:hAnsi="Times New Roman"/>
          <w:sz w:val="28"/>
          <w:szCs w:val="28"/>
        </w:rPr>
        <w:t xml:space="preserve">комиссии </w:t>
      </w:r>
      <w:r w:rsidRPr="00CB0888">
        <w:rPr>
          <w:rFonts w:ascii="Times New Roman" w:hAnsi="Times New Roman"/>
          <w:sz w:val="28"/>
          <w:szCs w:val="28"/>
        </w:rPr>
        <w:t>к проведению экспертизы могут привлекаться специалисты других организаций</w:t>
      </w:r>
      <w:r w:rsidRPr="00CB0888">
        <w:rPr>
          <w:rFonts w:ascii="Times New Roman" w:hAnsi="Times New Roman"/>
          <w:sz w:val="28"/>
          <w:szCs w:val="28"/>
        </w:rPr>
        <w:t>.</w:t>
      </w:r>
    </w:p>
    <w:p w14:paraId="1D57B01E" w14:textId="4C961317" w:rsidR="00EF4331" w:rsidRPr="00CB0888" w:rsidRDefault="00EF4331" w:rsidP="00FA3CC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888">
        <w:rPr>
          <w:rFonts w:ascii="Times New Roman" w:hAnsi="Times New Roman"/>
          <w:sz w:val="28"/>
          <w:szCs w:val="28"/>
        </w:rPr>
        <w:t xml:space="preserve">Объектом экспертизы Муниципальной программы </w:t>
      </w:r>
      <w:proofErr w:type="gramStart"/>
      <w:r w:rsidRPr="00CB0888">
        <w:rPr>
          <w:rFonts w:ascii="Times New Roman" w:hAnsi="Times New Roman"/>
          <w:sz w:val="28"/>
          <w:szCs w:val="28"/>
        </w:rPr>
        <w:t>являются текстовая часть</w:t>
      </w:r>
      <w:proofErr w:type="gramEnd"/>
      <w:r w:rsidRPr="00CB0888">
        <w:rPr>
          <w:rFonts w:ascii="Times New Roman" w:hAnsi="Times New Roman"/>
          <w:sz w:val="28"/>
          <w:szCs w:val="28"/>
        </w:rPr>
        <w:t xml:space="preserve"> Муниципальной программы, проект правового акта, утверждающий Муниципальную программу, либо проект правового акта, вносящий изменения в </w:t>
      </w:r>
      <w:r w:rsidRPr="00CB0888">
        <w:rPr>
          <w:rFonts w:ascii="Times New Roman" w:hAnsi="Times New Roman"/>
          <w:sz w:val="28"/>
          <w:szCs w:val="28"/>
        </w:rPr>
        <w:lastRenderedPageBreak/>
        <w:t>действующую муниципальную программу.</w:t>
      </w:r>
      <w:r w:rsidRPr="00CB0888">
        <w:rPr>
          <w:rFonts w:ascii="Times New Roman" w:hAnsi="Times New Roman"/>
          <w:sz w:val="28"/>
          <w:szCs w:val="28"/>
        </w:rPr>
        <w:t xml:space="preserve"> </w:t>
      </w:r>
    </w:p>
    <w:p w14:paraId="37733EA0" w14:textId="4FFCC18E" w:rsidR="00CB0888" w:rsidRPr="00CB0888" w:rsidRDefault="00EF4331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888">
        <w:rPr>
          <w:rFonts w:ascii="Times New Roman" w:hAnsi="Times New Roman"/>
          <w:sz w:val="28"/>
          <w:szCs w:val="28"/>
        </w:rPr>
        <w:t xml:space="preserve">Экспертиза Муниципальной программы может проводиться также на основе дополнительной информации, получаемой Контрольно-счетной </w:t>
      </w:r>
      <w:r w:rsidR="00CB0888">
        <w:rPr>
          <w:rFonts w:ascii="Times New Roman" w:hAnsi="Times New Roman"/>
          <w:sz w:val="28"/>
          <w:szCs w:val="28"/>
        </w:rPr>
        <w:t xml:space="preserve">комиссией </w:t>
      </w:r>
      <w:r w:rsidRPr="00CB0888">
        <w:rPr>
          <w:rFonts w:ascii="Times New Roman" w:hAnsi="Times New Roman"/>
          <w:sz w:val="28"/>
          <w:szCs w:val="28"/>
        </w:rPr>
        <w:t xml:space="preserve">по запросам от соответствующих органов местного самоуправления, организаций, предприятий, учреждений. При возникновении необходимости Контрольно-счетной </w:t>
      </w:r>
      <w:r w:rsidRPr="00CB0888">
        <w:rPr>
          <w:rFonts w:ascii="Times New Roman" w:hAnsi="Times New Roman"/>
          <w:sz w:val="28"/>
          <w:szCs w:val="28"/>
        </w:rPr>
        <w:t xml:space="preserve">комиссией </w:t>
      </w:r>
      <w:r w:rsidRPr="00CB0888">
        <w:rPr>
          <w:rFonts w:ascii="Times New Roman" w:hAnsi="Times New Roman"/>
          <w:sz w:val="28"/>
          <w:szCs w:val="28"/>
        </w:rPr>
        <w:t>могут быть запрошены иные документы и материалы, необходимые для проведения экспертизы Муниципальной программы, а также доступ к необходимым муниципальным информационным системам.</w:t>
      </w:r>
      <w:r w:rsidRPr="00CB0888">
        <w:rPr>
          <w:rFonts w:ascii="Times New Roman" w:hAnsi="Times New Roman"/>
          <w:sz w:val="28"/>
          <w:szCs w:val="28"/>
        </w:rPr>
        <w:t xml:space="preserve"> </w:t>
      </w:r>
    </w:p>
    <w:p w14:paraId="54A2023A" w14:textId="77777777" w:rsidR="00D11EAC" w:rsidRDefault="00CB0888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888">
        <w:rPr>
          <w:rFonts w:ascii="Times New Roman" w:hAnsi="Times New Roman"/>
          <w:sz w:val="28"/>
          <w:szCs w:val="28"/>
        </w:rPr>
        <w:t xml:space="preserve">Основные вопросы, которые могут быть рассмотрены при проведении экспертизы Муниципальной программы: </w:t>
      </w:r>
    </w:p>
    <w:p w14:paraId="33B8F2F6" w14:textId="77777777" w:rsidR="00D11EAC" w:rsidRDefault="00CB0888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888">
        <w:rPr>
          <w:rFonts w:ascii="Times New Roman" w:hAnsi="Times New Roman"/>
          <w:sz w:val="28"/>
          <w:szCs w:val="28"/>
        </w:rPr>
        <w:t>– соответствует ли Муниципальная программа полномочиям и правам органов местного самоуправления;</w:t>
      </w:r>
    </w:p>
    <w:p w14:paraId="0C71F3D4" w14:textId="77777777" w:rsidR="00D11EAC" w:rsidRDefault="00CB0888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888">
        <w:rPr>
          <w:rFonts w:ascii="Times New Roman" w:hAnsi="Times New Roman"/>
          <w:sz w:val="28"/>
          <w:szCs w:val="28"/>
        </w:rPr>
        <w:t xml:space="preserve"> – соответствует ли Муниципальная программа нормам законов и иных нормативных правовых актов; </w:t>
      </w:r>
    </w:p>
    <w:p w14:paraId="0D753DF5" w14:textId="77777777" w:rsidR="00D11EAC" w:rsidRDefault="00CB0888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888">
        <w:rPr>
          <w:rFonts w:ascii="Times New Roman" w:hAnsi="Times New Roman"/>
          <w:sz w:val="28"/>
          <w:szCs w:val="28"/>
        </w:rPr>
        <w:t>– соответствует ли Муниципальная программа документам стратегического планирования муниципального образования</w:t>
      </w:r>
      <w:r w:rsidR="00D11EAC">
        <w:rPr>
          <w:rFonts w:ascii="Times New Roman" w:hAnsi="Times New Roman"/>
          <w:sz w:val="28"/>
          <w:szCs w:val="28"/>
        </w:rPr>
        <w:t>.</w:t>
      </w:r>
    </w:p>
    <w:p w14:paraId="1B451B75" w14:textId="77777777" w:rsidR="00D11EAC" w:rsidRPr="00007510" w:rsidRDefault="00D11EAC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 xml:space="preserve">- </w:t>
      </w:r>
      <w:r w:rsidR="00CB0888" w:rsidRPr="00007510">
        <w:rPr>
          <w:rFonts w:ascii="Times New Roman" w:hAnsi="Times New Roman"/>
          <w:sz w:val="28"/>
          <w:szCs w:val="28"/>
        </w:rPr>
        <w:t>соответствуют ли программные мероприятия целям и задачам Муниципальной программы (не выходят ли за их пределы);</w:t>
      </w:r>
      <w:r w:rsidR="00CB0888" w:rsidRPr="00007510">
        <w:rPr>
          <w:rFonts w:ascii="Times New Roman" w:hAnsi="Times New Roman"/>
          <w:sz w:val="28"/>
          <w:szCs w:val="28"/>
        </w:rPr>
        <w:t xml:space="preserve"> </w:t>
      </w:r>
    </w:p>
    <w:p w14:paraId="301E0CD4" w14:textId="77777777" w:rsidR="00C075F3" w:rsidRPr="00007510" w:rsidRDefault="00CB0888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>– приведено ли обоснование состава и значений конечных результатов для каждого из этапов реализации Муниципальной программы (приведены ли порядок сбора и обработки данных, методики расчета)</w:t>
      </w:r>
      <w:r w:rsidR="00D11EAC" w:rsidRPr="00007510">
        <w:rPr>
          <w:rFonts w:ascii="Times New Roman" w:hAnsi="Times New Roman"/>
          <w:sz w:val="28"/>
          <w:szCs w:val="28"/>
        </w:rPr>
        <w:t>.</w:t>
      </w:r>
    </w:p>
    <w:p w14:paraId="1C290C43" w14:textId="77777777" w:rsidR="00007510" w:rsidRDefault="00C075F3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 xml:space="preserve">Экспертиза изменений в муниципальную программу осуществляется в порядке, определенном настоящим Стандартом, с проведением оценки правомерности и обоснованности предлагаемых изменений, соответствия их показателям бюджета, влияния изменений на реализуемость муниципальной программы в целом, а также возможно с оценкой: </w:t>
      </w:r>
    </w:p>
    <w:p w14:paraId="34B50902" w14:textId="77777777" w:rsidR="00007510" w:rsidRDefault="00C075F3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 xml:space="preserve">– корректности предлагаемых изменений (отсутствие изменений муниципальной программы под фактическое исполнение); </w:t>
      </w:r>
    </w:p>
    <w:p w14:paraId="203D0F0B" w14:textId="77777777" w:rsidR="00007510" w:rsidRDefault="00C075F3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 xml:space="preserve">– логичности предлагаемых изменений (отсутствие внутренних противоречий в новом варианте муниципальной программы; согласованность изменений финансирования, программных мероприятий, целевых (индикативных) показателей и ожидаемых результатов); </w:t>
      </w:r>
    </w:p>
    <w:p w14:paraId="29382578" w14:textId="24D8070D" w:rsidR="00007510" w:rsidRDefault="00C075F3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>– целесообразности предлагаемых изменений (потенциальная эффективность предлагаемых мер)</w:t>
      </w:r>
      <w:r w:rsidR="00007510">
        <w:rPr>
          <w:rFonts w:ascii="Times New Roman" w:hAnsi="Times New Roman"/>
          <w:sz w:val="28"/>
          <w:szCs w:val="28"/>
        </w:rPr>
        <w:t>.</w:t>
      </w:r>
      <w:r w:rsidRPr="00007510">
        <w:rPr>
          <w:rFonts w:ascii="Times New Roman" w:hAnsi="Times New Roman"/>
          <w:sz w:val="28"/>
          <w:szCs w:val="28"/>
        </w:rPr>
        <w:t xml:space="preserve"> </w:t>
      </w:r>
    </w:p>
    <w:p w14:paraId="0CEFBAA8" w14:textId="77777777" w:rsidR="00C075F3" w:rsidRPr="00007510" w:rsidRDefault="00C075F3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 xml:space="preserve">Экспертиза Муниципальной программы включает оценку её соответствия документам социально-экономического и стратегического планирования, Бюджетному кодексу Российской Федерации, нормативным правовым актам, регулирующим отношения в финансово-бюджетной сфере, а также в сфере пользования и распоряжения муниципальной собственностью. </w:t>
      </w:r>
    </w:p>
    <w:p w14:paraId="403469B1" w14:textId="1ECDC864" w:rsidR="00CB0888" w:rsidRPr="00007510" w:rsidRDefault="00C075F3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 xml:space="preserve">В ходе экспертизы проводится оценка соответствия текстовой части Муниципальной программы действующему бюджетному законодательству, разрабатываются выводы, в том числе о возможности достижения заложенных целей и задач, и предложения Контрольно-счетной </w:t>
      </w:r>
      <w:r w:rsidR="00007510">
        <w:rPr>
          <w:rFonts w:ascii="Times New Roman" w:hAnsi="Times New Roman"/>
          <w:sz w:val="28"/>
          <w:szCs w:val="28"/>
        </w:rPr>
        <w:t>комиссии</w:t>
      </w:r>
      <w:r w:rsidRPr="00007510">
        <w:rPr>
          <w:rFonts w:ascii="Times New Roman" w:hAnsi="Times New Roman"/>
          <w:sz w:val="28"/>
          <w:szCs w:val="28"/>
        </w:rPr>
        <w:t xml:space="preserve"> по изменению, </w:t>
      </w:r>
      <w:r w:rsidRPr="00007510">
        <w:rPr>
          <w:rFonts w:ascii="Times New Roman" w:hAnsi="Times New Roman"/>
          <w:sz w:val="28"/>
          <w:szCs w:val="28"/>
        </w:rPr>
        <w:lastRenderedPageBreak/>
        <w:t>дополнению и уточнению отдельных параметров и показателей Муниципальной программы.</w:t>
      </w:r>
      <w:r w:rsidRPr="00007510">
        <w:rPr>
          <w:rFonts w:ascii="Times New Roman" w:hAnsi="Times New Roman"/>
          <w:sz w:val="28"/>
          <w:szCs w:val="28"/>
        </w:rPr>
        <w:t xml:space="preserve"> </w:t>
      </w:r>
    </w:p>
    <w:p w14:paraId="19B6E7E0" w14:textId="7AA618B6" w:rsidR="00CB0888" w:rsidRPr="00007510" w:rsidRDefault="00C075F3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sz w:val="28"/>
          <w:szCs w:val="28"/>
        </w:rPr>
        <w:t>Экспертиза может включать осуществление подготовки предложений по совершенствованию (улучшению) содержания Муниципальной программы, в том числе деятельности органов местного самоуправления в сфере реализации Муниципальной программы, а также устранению выявленных недостатков</w:t>
      </w:r>
      <w:proofErr w:type="gramStart"/>
      <w:r w:rsidRPr="00007510">
        <w:rPr>
          <w:rFonts w:ascii="Times New Roman" w:hAnsi="Times New Roman"/>
          <w:sz w:val="28"/>
          <w:szCs w:val="28"/>
        </w:rPr>
        <w:t>..</w:t>
      </w:r>
      <w:proofErr w:type="gramEnd"/>
    </w:p>
    <w:p w14:paraId="6C957ED1" w14:textId="5B366175" w:rsidR="00DE1347" w:rsidRPr="00007510" w:rsidRDefault="006857B1" w:rsidP="00CB088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color w:val="000000"/>
          <w:sz w:val="28"/>
          <w:szCs w:val="28"/>
        </w:rPr>
        <w:t xml:space="preserve">3.5 </w:t>
      </w:r>
      <w:r w:rsidR="00A7473A" w:rsidRPr="00007510">
        <w:rPr>
          <w:rFonts w:ascii="Times New Roman" w:hAnsi="Times New Roman"/>
          <w:color w:val="000000"/>
          <w:sz w:val="28"/>
          <w:szCs w:val="28"/>
        </w:rPr>
        <w:t>Экспертиза на муниципальную программу осуществляется до 1</w:t>
      </w:r>
      <w:r w:rsidR="00A237E6" w:rsidRPr="00007510">
        <w:rPr>
          <w:rFonts w:ascii="Times New Roman" w:hAnsi="Times New Roman"/>
          <w:color w:val="000000"/>
          <w:sz w:val="28"/>
          <w:szCs w:val="28"/>
        </w:rPr>
        <w:t>0</w:t>
      </w:r>
      <w:r w:rsidR="00A7473A" w:rsidRPr="00007510">
        <w:rPr>
          <w:rFonts w:ascii="Times New Roman" w:hAnsi="Times New Roman"/>
          <w:color w:val="000000"/>
          <w:sz w:val="28"/>
          <w:szCs w:val="28"/>
        </w:rPr>
        <w:t xml:space="preserve"> рабочих дней, в отдельных случаях срок </w:t>
      </w:r>
      <w:r w:rsidR="00A237E6" w:rsidRPr="00007510">
        <w:rPr>
          <w:rFonts w:ascii="Times New Roman" w:hAnsi="Times New Roman"/>
          <w:color w:val="000000"/>
          <w:sz w:val="28"/>
          <w:szCs w:val="28"/>
        </w:rPr>
        <w:t xml:space="preserve">проведения экспертизы </w:t>
      </w:r>
      <w:r w:rsidR="00A7473A" w:rsidRPr="00007510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="00A237E6" w:rsidRPr="00007510">
        <w:rPr>
          <w:rFonts w:ascii="Times New Roman" w:hAnsi="Times New Roman"/>
          <w:color w:val="000000"/>
          <w:sz w:val="28"/>
          <w:szCs w:val="28"/>
        </w:rPr>
        <w:t>продлен</w:t>
      </w:r>
      <w:r w:rsidR="00A7473A" w:rsidRPr="0000751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E2F1641" w14:textId="7BC10709" w:rsidR="002D4555" w:rsidRPr="00007510" w:rsidRDefault="00FB5FA8" w:rsidP="00FB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color w:val="000000"/>
          <w:sz w:val="28"/>
          <w:szCs w:val="28"/>
        </w:rPr>
        <w:t xml:space="preserve">3.6  </w:t>
      </w:r>
      <w:proofErr w:type="gramStart"/>
      <w:r w:rsidRPr="00007510">
        <w:rPr>
          <w:rFonts w:ascii="Times New Roman" w:hAnsi="Times New Roman"/>
          <w:color w:val="000000"/>
          <w:sz w:val="28"/>
          <w:szCs w:val="28"/>
        </w:rPr>
        <w:t>Проверяющий</w:t>
      </w:r>
      <w:proofErr w:type="gramEnd"/>
      <w:r w:rsidR="002D4555" w:rsidRPr="00007510">
        <w:rPr>
          <w:rFonts w:ascii="Times New Roman" w:hAnsi="Times New Roman"/>
          <w:color w:val="000000"/>
          <w:sz w:val="28"/>
          <w:szCs w:val="28"/>
        </w:rPr>
        <w:t xml:space="preserve"> по проведению экспертизы муниципальной программы:</w:t>
      </w:r>
    </w:p>
    <w:p w14:paraId="2F759F0B" w14:textId="7C688858" w:rsidR="002D4555" w:rsidRPr="00007510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007510">
        <w:rPr>
          <w:rFonts w:ascii="Times New Roman" w:hAnsi="Times New Roman"/>
          <w:color w:val="000000"/>
          <w:sz w:val="28"/>
          <w:szCs w:val="28"/>
        </w:rPr>
        <w:t xml:space="preserve">осуществляет проведение экспертизы муниципальной программы в срок, указанный в резолюции (по вопросам, возникающим в процессе экспертизы муниципальной программы, а также с целью уточнения информации </w:t>
      </w:r>
      <w:r w:rsidR="00FB5FA8" w:rsidRPr="00007510">
        <w:rPr>
          <w:rFonts w:ascii="Times New Roman" w:hAnsi="Times New Roman"/>
          <w:color w:val="000000"/>
          <w:sz w:val="28"/>
          <w:szCs w:val="28"/>
        </w:rPr>
        <w:t>проверяющий</w:t>
      </w:r>
      <w:r w:rsidR="002D4555" w:rsidRPr="00007510">
        <w:rPr>
          <w:rFonts w:ascii="Times New Roman" w:hAnsi="Times New Roman"/>
          <w:color w:val="000000"/>
          <w:sz w:val="28"/>
          <w:szCs w:val="28"/>
        </w:rPr>
        <w:t xml:space="preserve">, проводящий экспертизу вправе взаимодействовать в рабочем порядке с разработчиком проекта муниципальной программы); </w:t>
      </w:r>
    </w:p>
    <w:p w14:paraId="513E7AF5" w14:textId="77777777" w:rsidR="002D4555" w:rsidRPr="00007510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007510">
        <w:rPr>
          <w:rFonts w:ascii="Times New Roman" w:hAnsi="Times New Roman"/>
          <w:color w:val="000000"/>
          <w:sz w:val="28"/>
          <w:szCs w:val="28"/>
        </w:rPr>
        <w:t>организует процедуру согласования и подписания проекта заключения в следующей последовательности и с соблюдением следующих сроков:</w:t>
      </w:r>
    </w:p>
    <w:p w14:paraId="4760ADA2" w14:textId="77777777" w:rsidR="0014342A" w:rsidRPr="00007510" w:rsidRDefault="002D4555" w:rsidP="00F673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color w:val="000000"/>
          <w:sz w:val="28"/>
          <w:szCs w:val="28"/>
        </w:rPr>
        <w:t>Завершающим этапом является</w:t>
      </w:r>
      <w:r w:rsidR="00F805A5" w:rsidRPr="00007510">
        <w:rPr>
          <w:rFonts w:ascii="Times New Roman" w:hAnsi="Times New Roman"/>
          <w:color w:val="000000"/>
          <w:sz w:val="28"/>
          <w:szCs w:val="28"/>
        </w:rPr>
        <w:t xml:space="preserve"> подписание</w:t>
      </w:r>
      <w:r w:rsidRPr="00007510">
        <w:rPr>
          <w:rFonts w:ascii="Times New Roman" w:hAnsi="Times New Roman"/>
          <w:color w:val="000000"/>
          <w:sz w:val="28"/>
          <w:szCs w:val="28"/>
        </w:rPr>
        <w:t xml:space="preserve"> заключения председателем </w:t>
      </w:r>
      <w:r w:rsidR="00E12019" w:rsidRPr="00007510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E0787" w:rsidRPr="00007510">
        <w:rPr>
          <w:rFonts w:ascii="Times New Roman" w:hAnsi="Times New Roman"/>
          <w:color w:val="000000"/>
          <w:sz w:val="28"/>
          <w:szCs w:val="28"/>
        </w:rPr>
        <w:t>с</w:t>
      </w:r>
      <w:r w:rsidRPr="00007510">
        <w:rPr>
          <w:rFonts w:ascii="Times New Roman" w:hAnsi="Times New Roman"/>
          <w:color w:val="000000"/>
          <w:sz w:val="28"/>
          <w:szCs w:val="28"/>
        </w:rPr>
        <w:t>четной палаты.</w:t>
      </w:r>
    </w:p>
    <w:p w14:paraId="62F1F56B" w14:textId="51DBEFF3" w:rsidR="00C279EF" w:rsidRPr="00007510" w:rsidRDefault="00E236B8" w:rsidP="00E236B8">
      <w:pPr>
        <w:widowControl w:val="0"/>
        <w:tabs>
          <w:tab w:val="left" w:pos="1276"/>
        </w:tabs>
        <w:spacing w:after="0" w:line="240" w:lineRule="auto"/>
        <w:ind w:left="1560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color w:val="000000"/>
          <w:sz w:val="28"/>
          <w:szCs w:val="28"/>
        </w:rPr>
        <w:t>3.7</w:t>
      </w:r>
      <w:r w:rsidR="00B47D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5A5" w:rsidRPr="00007510">
        <w:rPr>
          <w:rFonts w:ascii="Times New Roman" w:hAnsi="Times New Roman"/>
          <w:color w:val="000000"/>
          <w:sz w:val="28"/>
          <w:szCs w:val="28"/>
        </w:rPr>
        <w:t>З</w:t>
      </w:r>
      <w:r w:rsidR="00C279EF" w:rsidRPr="00007510">
        <w:rPr>
          <w:rFonts w:ascii="Times New Roman" w:hAnsi="Times New Roman"/>
          <w:color w:val="000000"/>
          <w:sz w:val="28"/>
          <w:szCs w:val="28"/>
        </w:rPr>
        <w:t>аключение направляется:</w:t>
      </w:r>
    </w:p>
    <w:p w14:paraId="5D8AB214" w14:textId="77777777" w:rsidR="00C279EF" w:rsidRPr="00CA4799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510">
        <w:rPr>
          <w:rFonts w:ascii="Times New Roman" w:hAnsi="Times New Roman"/>
          <w:color w:val="000000"/>
          <w:sz w:val="28"/>
          <w:szCs w:val="28"/>
        </w:rPr>
        <w:t>- </w:t>
      </w:r>
      <w:r w:rsidR="00B96275" w:rsidRPr="00007510">
        <w:rPr>
          <w:rFonts w:ascii="Times New Roman" w:hAnsi="Times New Roman"/>
          <w:color w:val="000000"/>
          <w:spacing w:val="-2"/>
          <w:sz w:val="28"/>
          <w:szCs w:val="28"/>
        </w:rPr>
        <w:t>ответственному  исполнителю</w:t>
      </w:r>
      <w:r w:rsidR="00B96275" w:rsidRPr="00007510">
        <w:rPr>
          <w:rFonts w:ascii="Times New Roman" w:hAnsi="Times New Roman"/>
          <w:color w:val="000000"/>
          <w:sz w:val="28"/>
          <w:szCs w:val="28"/>
        </w:rPr>
        <w:t>, представившему</w:t>
      </w:r>
      <w:r w:rsidR="00C279EF" w:rsidRPr="00007510">
        <w:rPr>
          <w:rFonts w:ascii="Times New Roman" w:hAnsi="Times New Roman"/>
          <w:color w:val="000000"/>
          <w:sz w:val="28"/>
          <w:szCs w:val="28"/>
        </w:rPr>
        <w:t xml:space="preserve"> проект </w:t>
      </w:r>
      <w:r w:rsidR="00CB4679" w:rsidRPr="0000751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C279EF" w:rsidRPr="00007510">
        <w:rPr>
          <w:rFonts w:ascii="Times New Roman" w:hAnsi="Times New Roman"/>
          <w:color w:val="000000"/>
          <w:sz w:val="28"/>
          <w:szCs w:val="28"/>
        </w:rPr>
        <w:t>программы на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 xml:space="preserve"> экспертизу;</w:t>
      </w:r>
    </w:p>
    <w:p w14:paraId="2CDE8880" w14:textId="4D131514" w:rsidR="001E2BB2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 xml:space="preserve">иным должностным лицам, определяемым председателем </w:t>
      </w:r>
      <w:r w:rsidR="00B96275" w:rsidRPr="00CA4799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>чет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="00FB5FA8">
        <w:rPr>
          <w:rFonts w:ascii="Times New Roman" w:hAnsi="Times New Roman"/>
          <w:color w:val="000000"/>
          <w:sz w:val="28"/>
          <w:szCs w:val="28"/>
        </w:rPr>
        <w:t>комиссией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.</w:t>
      </w:r>
    </w:p>
    <w:p w14:paraId="70276B2B" w14:textId="77777777" w:rsidR="00DD0362" w:rsidRDefault="00DD0362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473434" w14:textId="7B4C9D62" w:rsidR="002B6C4C" w:rsidRDefault="00E236B8" w:rsidP="00E236B8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_Toc386097778"/>
      <w:bookmarkStart w:id="11" w:name="_Toc386097857"/>
      <w:r>
        <w:rPr>
          <w:rFonts w:ascii="Times New Roman" w:hAnsi="Times New Roman"/>
          <w:sz w:val="28"/>
          <w:szCs w:val="28"/>
        </w:rPr>
        <w:t xml:space="preserve">4. </w:t>
      </w:r>
      <w:r w:rsidR="002B6C4C" w:rsidRPr="00DE1347">
        <w:rPr>
          <w:rFonts w:ascii="Times New Roman" w:hAnsi="Times New Roman"/>
          <w:sz w:val="28"/>
          <w:szCs w:val="28"/>
        </w:rPr>
        <w:t>Методические основы финансово-экономической экспертизы</w:t>
      </w:r>
      <w:bookmarkEnd w:id="10"/>
      <w:bookmarkEnd w:id="11"/>
    </w:p>
    <w:p w14:paraId="4DAA71CD" w14:textId="77777777" w:rsidR="004636C1" w:rsidRPr="00743D4C" w:rsidRDefault="004636C1" w:rsidP="004636C1">
      <w:pPr>
        <w:spacing w:after="60"/>
        <w:rPr>
          <w:rFonts w:asciiTheme="minorHAnsi" w:hAnsiTheme="minorHAnsi"/>
        </w:rPr>
      </w:pPr>
    </w:p>
    <w:p w14:paraId="1EDCA72E" w14:textId="7E5A5430" w:rsidR="00CE58F5" w:rsidRPr="00E236B8" w:rsidRDefault="00E236B8" w:rsidP="00E236B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       4.1</w:t>
      </w:r>
      <w:r w:rsidR="0003460A" w:rsidRPr="00E236B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определяет цели и задачи, направленные на осуществление муниципальной политики в установленной сфере </w:t>
      </w:r>
      <w:r w:rsidR="0010611C" w:rsidRPr="00E236B8">
        <w:rPr>
          <w:rFonts w:ascii="Times New Roman" w:hAnsi="Times New Roman"/>
          <w:color w:val="000000" w:themeColor="text1"/>
          <w:spacing w:val="-1"/>
          <w:sz w:val="28"/>
          <w:szCs w:val="28"/>
        </w:rPr>
        <w:t>деятельности,</w:t>
      </w:r>
      <w:r w:rsidR="0003460A" w:rsidRPr="00E236B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и содержит систему мероприятий, взаимоувязанных по задачам, срокам осуществления и ресурсам, а также меры по управлению муниципальной </w:t>
      </w:r>
      <w:r w:rsidR="0010611C" w:rsidRPr="00E236B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собственностью </w:t>
      </w:r>
      <w:r w:rsidR="00347BB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Каменского </w:t>
      </w:r>
      <w:r w:rsidR="00E3109C" w:rsidRPr="00E236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района. </w:t>
      </w:r>
    </w:p>
    <w:p w14:paraId="12066429" w14:textId="014C8AC8" w:rsidR="0003460A" w:rsidRPr="009A5853" w:rsidRDefault="0003460A" w:rsidP="000346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направлена на обеспечение достижения целей и задач социально-экономического развития </w:t>
      </w:r>
      <w:r w:rsidR="00347BB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Каменского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муниципального района, повышение результативности расходов районного бюджета. </w:t>
      </w:r>
    </w:p>
    <w:p w14:paraId="1A3D2135" w14:textId="6558AC3C" w:rsidR="00CE58F5" w:rsidRPr="009A5853" w:rsidRDefault="00B63B49" w:rsidP="00BF3D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разрабатывается, исходя из федеральных законов, иных нормативных правовых актов Российской Федерации, Устава </w:t>
      </w:r>
      <w:r w:rsidR="00347BB3">
        <w:rPr>
          <w:rFonts w:ascii="Times New Roman" w:hAnsi="Times New Roman"/>
          <w:color w:val="000000" w:themeColor="text1"/>
          <w:spacing w:val="-1"/>
          <w:sz w:val="28"/>
          <w:szCs w:val="28"/>
        </w:rPr>
        <w:t>Каменского муниципального района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законов </w:t>
      </w:r>
      <w:r w:rsidR="00347BB3">
        <w:rPr>
          <w:rFonts w:ascii="Times New Roman" w:hAnsi="Times New Roman"/>
          <w:color w:val="000000" w:themeColor="text1"/>
          <w:spacing w:val="-1"/>
          <w:sz w:val="28"/>
          <w:szCs w:val="28"/>
        </w:rPr>
        <w:t>Воронежской области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</w:t>
      </w:r>
      <w:r w:rsidR="00A37B3A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EA13F5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CE58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рограммы социально-экономического развития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7B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Каменского</w:t>
      </w:r>
      <w:r w:rsidR="00A37B3A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района,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решений  Совета </w:t>
      </w:r>
      <w:r w:rsidR="00347B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народных 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депутатов</w:t>
      </w:r>
      <w:r w:rsidR="00347B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Каменского муниципального района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нормативных правовых актов Администрации</w:t>
      </w:r>
      <w:r w:rsidR="003743E2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662E53D" w14:textId="43484308" w:rsidR="00F97D14" w:rsidRDefault="00B47DFF" w:rsidP="00F97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 xml:space="preserve">4.2 </w:t>
      </w:r>
      <w:r w:rsidR="00B63B49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Программа </w:t>
      </w:r>
      <w:r w:rsidR="00A93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может </w:t>
      </w:r>
      <w:r w:rsidR="00B63B49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включ</w:t>
      </w:r>
      <w:r w:rsidR="00A933D8">
        <w:rPr>
          <w:rFonts w:ascii="Times New Roman" w:hAnsi="Times New Roman"/>
          <w:color w:val="000000" w:themeColor="text1"/>
          <w:spacing w:val="-1"/>
          <w:sz w:val="28"/>
          <w:szCs w:val="28"/>
        </w:rPr>
        <w:t>ать</w:t>
      </w:r>
      <w:r w:rsidR="00B63B49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 себя подпрограммы и отдельные меро</w:t>
      </w:r>
      <w:r w:rsidR="004555AD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приятия программы, реализуемые А</w:t>
      </w:r>
      <w:r w:rsidR="00B63B49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дминистрацией </w:t>
      </w:r>
      <w:r w:rsidR="004555AD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муниципального района </w:t>
      </w:r>
      <w:r w:rsidR="00B63B49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в соответствии с полномочиями</w:t>
      </w:r>
      <w:r w:rsidR="00F97D14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14:paraId="6083E4C1" w14:textId="7B013032" w:rsidR="004148AC" w:rsidRPr="00B36697" w:rsidRDefault="00B63B49" w:rsidP="00F97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4148AC" w:rsidRPr="00B36697">
        <w:rPr>
          <w:rFonts w:ascii="Times New Roman" w:hAnsi="Times New Roman"/>
          <w:color w:val="000000" w:themeColor="text1"/>
          <w:sz w:val="28"/>
          <w:szCs w:val="28"/>
        </w:rPr>
        <w:t>Экспертизы проектов муниципальных программ являются экспертно-аналитическими мероприятиями, проводимыми в рамках предварит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ельного контроля</w:t>
      </w:r>
      <w:r w:rsidR="00CC38CD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33D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правовых актов</w:t>
      </w:r>
      <w:r w:rsidR="0039657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EEBA33E" w14:textId="77777777" w:rsidR="0014342A" w:rsidRPr="00B36697" w:rsidRDefault="004148AC" w:rsidP="00F673D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В ходе экспертизы осуществляется содержательное рассмотрение и оценка </w:t>
      </w:r>
      <w:r w:rsidR="00F103A4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программы. </w:t>
      </w:r>
    </w:p>
    <w:p w14:paraId="60AF26AB" w14:textId="77777777" w:rsidR="0059628D" w:rsidRPr="00506257" w:rsidRDefault="00E450AA" w:rsidP="00B47DF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57">
        <w:rPr>
          <w:rFonts w:ascii="Times New Roman" w:hAnsi="Times New Roman"/>
          <w:color w:val="000000" w:themeColor="text1"/>
          <w:sz w:val="28"/>
          <w:szCs w:val="28"/>
        </w:rPr>
        <w:t>В ходе анализа мер правового регулирования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 xml:space="preserve"> могут формироваться выводы о 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28D" w:rsidRPr="00506257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ноте</w:t>
      </w:r>
      <w:r w:rsidR="0059628D" w:rsidRPr="0050625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506257">
        <w:rPr>
          <w:rFonts w:ascii="Times New Roman" w:hAnsi="Times New Roman"/>
          <w:color w:val="000000" w:themeColor="text1"/>
          <w:spacing w:val="48"/>
          <w:sz w:val="28"/>
          <w:szCs w:val="28"/>
        </w:rPr>
        <w:t> 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59628D" w:rsidRPr="00506257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ова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нн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ости</w:t>
      </w:r>
      <w:r w:rsidR="0059628D" w:rsidRPr="00506257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вкл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59628D" w:rsidRPr="00506257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9628D" w:rsidRPr="00506257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9628D" w:rsidRPr="00506257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рог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амму</w:t>
      </w:r>
      <w:r w:rsidR="0059628D" w:rsidRPr="00506257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фа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к</w:t>
      </w:r>
      <w:r w:rsidR="0059628D" w:rsidRPr="00506257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иче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59628D" w:rsidRPr="00506257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имею</w:t>
      </w:r>
      <w:r w:rsidR="0059628D" w:rsidRPr="00506257">
        <w:rPr>
          <w:rFonts w:ascii="Times New Roman" w:hAnsi="Times New Roman"/>
          <w:color w:val="000000" w:themeColor="text1"/>
          <w:spacing w:val="-2"/>
          <w:sz w:val="28"/>
          <w:szCs w:val="28"/>
        </w:rPr>
        <w:t>щ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х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28D" w:rsidRPr="00506257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506257">
        <w:rPr>
          <w:rFonts w:ascii="Times New Roman" w:hAnsi="Times New Roman"/>
          <w:color w:val="000000" w:themeColor="text1"/>
          <w:spacing w:val="37"/>
          <w:sz w:val="28"/>
          <w:szCs w:val="28"/>
        </w:rPr>
        <w:t> 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пл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59628D" w:rsidRPr="00506257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506257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59628D" w:rsidRPr="00506257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р правового</w:t>
      </w:r>
      <w:r w:rsidR="0059628D" w:rsidRPr="00506257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ег</w:t>
      </w:r>
      <w:r w:rsidR="0059628D" w:rsidRPr="00506257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59628D" w:rsidRPr="00506257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506257">
        <w:rPr>
          <w:rFonts w:ascii="Times New Roman" w:hAnsi="Times New Roman"/>
          <w:color w:val="000000" w:themeColor="text1"/>
          <w:spacing w:val="5"/>
          <w:sz w:val="28"/>
          <w:szCs w:val="28"/>
        </w:rPr>
        <w:t>р</w:t>
      </w:r>
      <w:r w:rsidR="0059628D" w:rsidRPr="00506257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 xml:space="preserve">вания, о </w:t>
      </w:r>
      <w:r w:rsidR="0059628D" w:rsidRPr="00506257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="0059628D" w:rsidRPr="00506257">
        <w:rPr>
          <w:rFonts w:ascii="Times New Roman" w:hAnsi="Times New Roman"/>
          <w:color w:val="000000" w:themeColor="text1"/>
          <w:sz w:val="28"/>
          <w:szCs w:val="28"/>
        </w:rPr>
        <w:t>возможности и необходимости использования иных мер правового регулирования.</w:t>
      </w:r>
    </w:p>
    <w:p w14:paraId="42BCC2A2" w14:textId="2FF47FEA" w:rsidR="0090532E" w:rsidRPr="00506257" w:rsidRDefault="00B47DFF" w:rsidP="00B47DF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174245" w:rsidRPr="005062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97D" w:rsidRPr="00506257">
        <w:rPr>
          <w:rFonts w:ascii="Times New Roman" w:hAnsi="Times New Roman"/>
          <w:color w:val="000000" w:themeColor="text1"/>
          <w:sz w:val="28"/>
          <w:szCs w:val="28"/>
        </w:rPr>
        <w:t>В ходе анализа структуры муниципальной программы оценивается наличие всех необходимых документов, разделов паспорта, приложений, анализируется соответствие названий ра</w:t>
      </w:r>
      <w:r w:rsidR="004F702B" w:rsidRPr="00506257">
        <w:rPr>
          <w:rFonts w:ascii="Times New Roman" w:hAnsi="Times New Roman"/>
          <w:color w:val="000000" w:themeColor="text1"/>
          <w:sz w:val="28"/>
          <w:szCs w:val="28"/>
        </w:rPr>
        <w:t>зделов их смысловому наполнению.</w:t>
      </w:r>
      <w:r w:rsidR="0090532E" w:rsidRPr="005062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734881A" w14:textId="77777777" w:rsidR="0003297D" w:rsidRPr="00A20FB1" w:rsidRDefault="0003297D" w:rsidP="00C475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нали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з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Pr="00A20FB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20FB1">
        <w:rPr>
          <w:rFonts w:ascii="Times New Roman" w:hAnsi="Times New Roman"/>
          <w:color w:val="000000" w:themeColor="text1"/>
          <w:spacing w:val="15"/>
          <w:sz w:val="28"/>
          <w:szCs w:val="28"/>
        </w:rPr>
        <w:t> 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отдельных</w:t>
      </w:r>
      <w:r w:rsidRPr="00A20FB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оп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рия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ти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й муниципальной программы 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могут формироваться выводы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о:</w:t>
      </w:r>
    </w:p>
    <w:p w14:paraId="35564E53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тато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2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кр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ытия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03297D" w:rsidRPr="00A20FB1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фо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ци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сод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5E5813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дпрог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амм,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меро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рия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й,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аве</w:t>
      </w:r>
      <w:r w:rsidR="0003297D" w:rsidRPr="00A20FB1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муниципальных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г,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абот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к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>й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0789D0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67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вкл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ия в</w:t>
      </w:r>
      <w:r w:rsidR="0003297D" w:rsidRPr="00A20FB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рамму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мной</w:t>
      </w:r>
      <w:r w:rsidR="0003297D" w:rsidRPr="00A20FB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огла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="0003297D" w:rsidRPr="00A20FB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E5813" w:rsidRPr="00A20FB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отдельных</w:t>
      </w:r>
      <w:r w:rsidR="0003297D" w:rsidRPr="00A20FB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мер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прия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ий,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pacing w:val="4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ящихся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03297D" w:rsidRPr="00A20FB1">
        <w:rPr>
          <w:rFonts w:ascii="Times New Roman" w:hAnsi="Times New Roman"/>
          <w:color w:val="000000" w:themeColor="text1"/>
          <w:spacing w:val="6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реали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з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ии;</w:t>
      </w:r>
      <w:r w:rsidR="0003297D" w:rsidRPr="00A20FB1">
        <w:rPr>
          <w:rFonts w:ascii="Times New Roman" w:hAnsi="Times New Roman"/>
          <w:color w:val="000000" w:themeColor="text1"/>
          <w:spacing w:val="67"/>
          <w:sz w:val="28"/>
          <w:szCs w:val="28"/>
        </w:rPr>
        <w:t xml:space="preserve"> </w:t>
      </w:r>
    </w:p>
    <w:p w14:paraId="7B3ECB39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соотв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тст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ии</w:t>
      </w:r>
      <w:r w:rsidR="0003297D" w:rsidRPr="00A20FB1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рог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6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 отдельных мероприятий</w:t>
      </w:r>
      <w:r w:rsidR="0003297D" w:rsidRPr="00A20FB1">
        <w:rPr>
          <w:rFonts w:ascii="Times New Roman" w:hAnsi="Times New Roman"/>
          <w:color w:val="000000" w:themeColor="text1"/>
          <w:spacing w:val="6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pacing w:val="2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дачам,</w:t>
      </w:r>
      <w:r w:rsidR="0003297D" w:rsidRPr="00A20FB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03297D" w:rsidRPr="00A20FB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до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ат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до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ел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дае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ьтатов;</w:t>
      </w:r>
    </w:p>
    <w:p w14:paraId="330741AB" w14:textId="77777777" w:rsidR="009F69A6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ж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ности 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об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димос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реализа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ци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="0003297D" w:rsidRPr="00A20FB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пр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>и</w:t>
      </w:r>
      <w:r w:rsidR="00441978" w:rsidRPr="00A20FB1">
        <w:rPr>
          <w:rFonts w:ascii="Times New Roman" w:hAnsi="Times New Roman"/>
          <w:color w:val="000000" w:themeColor="text1"/>
          <w:sz w:val="28"/>
          <w:szCs w:val="28"/>
        </w:rPr>
        <w:t>ятий.</w:t>
      </w:r>
    </w:p>
    <w:p w14:paraId="5B9B98DA" w14:textId="41E9D975" w:rsidR="00BD093B" w:rsidRDefault="00A23843" w:rsidP="005D6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При обнаружении в ходе проведения экспертизы проекта муниципальной программы коррупциогенных факторов</w:t>
      </w:r>
      <w:r w:rsidR="002616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в заключени</w:t>
      </w:r>
      <w:proofErr w:type="gramStart"/>
      <w:r w:rsidR="00DB3FB4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F80D9C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</w:t>
      </w:r>
      <w:r w:rsidR="003766C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четной </w:t>
      </w:r>
      <w:r w:rsidR="00B47DFF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должно быть сделано </w:t>
      </w:r>
      <w:r w:rsidR="002616F1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на это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указание.</w:t>
      </w:r>
    </w:p>
    <w:p w14:paraId="7B43D71B" w14:textId="736B4BC2" w:rsidR="00C06FCC" w:rsidRPr="00B47DFF" w:rsidRDefault="00B47DFF" w:rsidP="00B4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 </w:t>
      </w:r>
      <w:r w:rsidR="00182CB9" w:rsidRPr="00B47DFF">
        <w:rPr>
          <w:rFonts w:ascii="Times New Roman" w:hAnsi="Times New Roman"/>
          <w:color w:val="000000" w:themeColor="text1"/>
          <w:sz w:val="28"/>
          <w:szCs w:val="28"/>
        </w:rPr>
        <w:t>Оценка качества проектов муниципальных программ может осуществляться по Критериям и методике оценки эффективности бюджетных расходов с учетом особенностей</w:t>
      </w:r>
      <w:r w:rsidR="001E2BB2" w:rsidRPr="00B47DFF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определенных видом расходов, разработанных рабочей группой из представителей Министерства финансов Российской Федерации и </w:t>
      </w:r>
      <w:r w:rsidR="00251A69" w:rsidRPr="00B47DF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E2BB2" w:rsidRPr="00B47DFF">
        <w:rPr>
          <w:rFonts w:ascii="Times New Roman" w:hAnsi="Times New Roman"/>
          <w:color w:val="000000" w:themeColor="text1"/>
          <w:sz w:val="28"/>
          <w:szCs w:val="28"/>
        </w:rPr>
        <w:t>четной палаты Российской Федерации.</w:t>
      </w:r>
      <w:r w:rsidR="00182CB9" w:rsidRPr="00B47D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3843" w:rsidRPr="00B47D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4A026EF" w14:textId="77777777" w:rsidR="00FB3EC6" w:rsidRPr="005D60B8" w:rsidRDefault="00FB3EC6" w:rsidP="001434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02900B" w14:textId="798E9078" w:rsidR="00713237" w:rsidRPr="00DE1347" w:rsidRDefault="00053E1B" w:rsidP="00DE13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_Toc386097779"/>
      <w:bookmarkStart w:id="13" w:name="_Toc386097858"/>
      <w:r>
        <w:rPr>
          <w:rFonts w:ascii="Times New Roman" w:hAnsi="Times New Roman"/>
          <w:sz w:val="28"/>
          <w:szCs w:val="28"/>
        </w:rPr>
        <w:t>5</w:t>
      </w:r>
      <w:r w:rsidR="004C798F" w:rsidRPr="00DE1347">
        <w:rPr>
          <w:rFonts w:ascii="Times New Roman" w:hAnsi="Times New Roman"/>
          <w:sz w:val="28"/>
          <w:szCs w:val="28"/>
        </w:rPr>
        <w:t xml:space="preserve">. </w:t>
      </w:r>
      <w:r w:rsidR="00C279EF" w:rsidRPr="00DE1347">
        <w:rPr>
          <w:rFonts w:ascii="Times New Roman" w:hAnsi="Times New Roman"/>
          <w:sz w:val="28"/>
          <w:szCs w:val="28"/>
        </w:rPr>
        <w:t>Оформление результатов экспертизы</w:t>
      </w:r>
      <w:bookmarkEnd w:id="12"/>
      <w:bookmarkEnd w:id="13"/>
    </w:p>
    <w:p w14:paraId="605CBB27" w14:textId="77777777" w:rsidR="00B42B80" w:rsidRPr="00B42B80" w:rsidRDefault="00B42B80" w:rsidP="00B42B80">
      <w:pPr>
        <w:spacing w:after="0" w:line="240" w:lineRule="auto"/>
      </w:pPr>
    </w:p>
    <w:p w14:paraId="6084BA1B" w14:textId="76AE188E" w:rsidR="00B050A1" w:rsidRPr="00DE2B6E" w:rsidRDefault="00C4209B" w:rsidP="00C4209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 </w:t>
      </w:r>
      <w:r w:rsidR="00C279EF" w:rsidRPr="00DE2B6E">
        <w:rPr>
          <w:rFonts w:ascii="Times New Roman" w:hAnsi="Times New Roman"/>
          <w:color w:val="000000" w:themeColor="text1"/>
          <w:sz w:val="28"/>
          <w:szCs w:val="28"/>
        </w:rPr>
        <w:t>Результаты экспертизы про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екта муниципальной </w:t>
      </w:r>
      <w:r w:rsidR="00C279EF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оформляются заключением 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>Контрол</w:t>
      </w:r>
      <w:r w:rsidR="00A20FB1" w:rsidRPr="00DE2B6E">
        <w:rPr>
          <w:rFonts w:ascii="Times New Roman" w:hAnsi="Times New Roman"/>
          <w:color w:val="000000" w:themeColor="text1"/>
          <w:sz w:val="28"/>
          <w:szCs w:val="28"/>
        </w:rPr>
        <w:t>ьно-</w:t>
      </w:r>
      <w:r w:rsidR="003E078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>четной</w:t>
      </w:r>
      <w:r w:rsidR="00F14BDD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641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C279EF" w:rsidRPr="00DE2B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E49013" w14:textId="0FF0F766" w:rsidR="00B050A1" w:rsidRPr="00C4209B" w:rsidRDefault="00C4209B" w:rsidP="00C4209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</w:t>
      </w:r>
      <w:r w:rsidR="00502841" w:rsidRPr="00C4209B">
        <w:rPr>
          <w:rFonts w:ascii="Times New Roman" w:hAnsi="Times New Roman"/>
          <w:sz w:val="28"/>
          <w:szCs w:val="28"/>
        </w:rPr>
        <w:t xml:space="preserve">Заключение должно соответствовать содержанию экспертизы и включать исчерпывающие выводы по закрепленным областям исследования. Все выводы должны быть объективны и обоснованы соответствующими нормативными правовыми актами, результатами анализа контрольных мероприятий, статистической и иной, предусмотренной к использованию, </w:t>
      </w:r>
      <w:r w:rsidR="00502841" w:rsidRPr="00C4209B">
        <w:rPr>
          <w:rFonts w:ascii="Times New Roman" w:hAnsi="Times New Roman"/>
          <w:sz w:val="28"/>
          <w:szCs w:val="28"/>
        </w:rPr>
        <w:lastRenderedPageBreak/>
        <w:t>информацией. Изложение должно быть системным, четким, лаконичным и доступным для понимания.</w:t>
      </w:r>
    </w:p>
    <w:p w14:paraId="017802D2" w14:textId="6599CA36" w:rsidR="00B050A1" w:rsidRPr="00C4209B" w:rsidRDefault="00C4209B" w:rsidP="001C4B92">
      <w:pPr>
        <w:tabs>
          <w:tab w:val="left" w:pos="1276"/>
        </w:tabs>
        <w:spacing w:after="0" w:line="240" w:lineRule="auto"/>
        <w:ind w:left="921" w:hanging="21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5.3</w:t>
      </w:r>
      <w:r w:rsidR="001C4B92">
        <w:rPr>
          <w:rFonts w:ascii="Times New Roman" w:hAnsi="Times New Roman"/>
          <w:sz w:val="28"/>
          <w:szCs w:val="28"/>
        </w:rPr>
        <w:t xml:space="preserve"> </w:t>
      </w:r>
      <w:r w:rsidR="00A548E1" w:rsidRPr="00C4209B">
        <w:rPr>
          <w:rFonts w:ascii="Times New Roman" w:hAnsi="Times New Roman"/>
          <w:sz w:val="28"/>
          <w:szCs w:val="28"/>
        </w:rPr>
        <w:t xml:space="preserve">Заключение состоит из вводной и содержательной частей. </w:t>
      </w:r>
    </w:p>
    <w:p w14:paraId="7410E490" w14:textId="57EF57F3" w:rsidR="00B050A1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5.4</w:t>
      </w:r>
      <w:proofErr w:type="gramStart"/>
      <w:r w:rsidR="001C4B92">
        <w:rPr>
          <w:rFonts w:ascii="Times New Roman" w:hAnsi="Times New Roman"/>
          <w:sz w:val="28"/>
          <w:szCs w:val="28"/>
        </w:rPr>
        <w:t xml:space="preserve"> </w:t>
      </w:r>
      <w:r w:rsidR="00A548E1" w:rsidRPr="00C4209B">
        <w:rPr>
          <w:rFonts w:ascii="Times New Roman" w:hAnsi="Times New Roman"/>
          <w:sz w:val="28"/>
          <w:szCs w:val="28"/>
        </w:rPr>
        <w:t>В</w:t>
      </w:r>
      <w:proofErr w:type="gramEnd"/>
      <w:r w:rsidR="00A548E1" w:rsidRPr="00C4209B">
        <w:rPr>
          <w:rFonts w:ascii="Times New Roman" w:hAnsi="Times New Roman"/>
          <w:sz w:val="28"/>
          <w:szCs w:val="28"/>
        </w:rPr>
        <w:t>о вводной части заключения указываются реквизиты документов, на основании и с учетом которых проведена экспертиза Муниципальной программы, перечень документов, предоставленных с Муниципальной программой,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экспертах и (или) иных лицах, описываются исследуемые расходные обязательства.</w:t>
      </w:r>
      <w:r w:rsidR="00C279EF" w:rsidRPr="00C4209B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14:paraId="155FFCF9" w14:textId="4818E338" w:rsidR="00D150A3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5.5</w:t>
      </w:r>
      <w:proofErr w:type="gramStart"/>
      <w:r w:rsidR="001C4B92">
        <w:rPr>
          <w:rFonts w:ascii="Times New Roman" w:hAnsi="Times New Roman"/>
          <w:sz w:val="28"/>
          <w:szCs w:val="28"/>
        </w:rPr>
        <w:t xml:space="preserve"> </w:t>
      </w:r>
      <w:r w:rsidR="00A548E1" w:rsidRPr="00C4209B">
        <w:rPr>
          <w:rFonts w:ascii="Times New Roman" w:hAnsi="Times New Roman"/>
          <w:sz w:val="28"/>
          <w:szCs w:val="28"/>
        </w:rPr>
        <w:t>В</w:t>
      </w:r>
      <w:proofErr w:type="gramEnd"/>
      <w:r w:rsidR="00A548E1" w:rsidRPr="00C4209B">
        <w:rPr>
          <w:rFonts w:ascii="Times New Roman" w:hAnsi="Times New Roman"/>
          <w:sz w:val="28"/>
          <w:szCs w:val="28"/>
        </w:rPr>
        <w:t xml:space="preserve"> содержательной части заключения исследуется Муниципальная программа, в том числе объем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обоснованности, четкость целевых показателей, дается оценка финансовых последствий управленческих решений, делаются выводы. В содержательной части заключения, как правило, отражаются наиболее существенные проблемные вопросы, выявленные в ходе экспертизы Муниципальной</w:t>
      </w:r>
      <w:r w:rsidR="001C4B92">
        <w:rPr>
          <w:rFonts w:ascii="Times New Roman" w:hAnsi="Times New Roman"/>
          <w:sz w:val="28"/>
          <w:szCs w:val="28"/>
        </w:rPr>
        <w:t>.</w:t>
      </w:r>
      <w:r w:rsidR="00A548E1" w:rsidRPr="00C4209B">
        <w:rPr>
          <w:rFonts w:ascii="Times New Roman" w:hAnsi="Times New Roman"/>
          <w:sz w:val="28"/>
          <w:szCs w:val="28"/>
        </w:rPr>
        <w:t xml:space="preserve"> </w:t>
      </w:r>
      <w:bookmarkStart w:id="14" w:name="_Toc386097780"/>
      <w:bookmarkStart w:id="15" w:name="_Toc386097859"/>
    </w:p>
    <w:p w14:paraId="04818DFB" w14:textId="77777777" w:rsidR="001C4B92" w:rsidRDefault="001C4B92" w:rsidP="001C4B92">
      <w:pPr>
        <w:tabs>
          <w:tab w:val="left" w:pos="709"/>
          <w:tab w:val="left" w:pos="1276"/>
        </w:tabs>
        <w:spacing w:after="0" w:line="240" w:lineRule="auto"/>
        <w:ind w:hanging="2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4209B" w:rsidRPr="00C4209B">
        <w:rPr>
          <w:rFonts w:ascii="Times New Roman" w:hAnsi="Times New Roman"/>
          <w:sz w:val="28"/>
          <w:szCs w:val="28"/>
        </w:rPr>
        <w:t>5.6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П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 xml:space="preserve">ри проведении экспертизы изменений в действующую муниципальную программу в заключении отражаются причины и обоснованность вносимых изменений, в том числе: </w:t>
      </w:r>
    </w:p>
    <w:p w14:paraId="1B8FC028" w14:textId="77777777" w:rsidR="001C4B92" w:rsidRDefault="001C4B92" w:rsidP="001C4B92">
      <w:pPr>
        <w:tabs>
          <w:tab w:val="left" w:pos="709"/>
          <w:tab w:val="left" w:pos="1276"/>
        </w:tabs>
        <w:spacing w:after="0" w:line="240" w:lineRule="auto"/>
        <w:ind w:hanging="2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41560" w:rsidRPr="00C4209B">
        <w:rPr>
          <w:rFonts w:ascii="Times New Roman" w:hAnsi="Times New Roman"/>
          <w:sz w:val="28"/>
          <w:szCs w:val="28"/>
        </w:rPr>
        <w:t xml:space="preserve">– изменения объемов финансирования (в разрезе подпрограмм и основных мероприятий); </w:t>
      </w:r>
    </w:p>
    <w:p w14:paraId="13411752" w14:textId="65B27A74" w:rsidR="001C4B92" w:rsidRDefault="001C4B92" w:rsidP="001C4B92">
      <w:pPr>
        <w:tabs>
          <w:tab w:val="left" w:pos="709"/>
          <w:tab w:val="left" w:pos="1276"/>
        </w:tabs>
        <w:spacing w:after="0" w:line="240" w:lineRule="auto"/>
        <w:ind w:hanging="2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41560" w:rsidRPr="00C4209B">
        <w:rPr>
          <w:rFonts w:ascii="Times New Roman" w:hAnsi="Times New Roman"/>
          <w:sz w:val="28"/>
          <w:szCs w:val="28"/>
        </w:rPr>
        <w:t>– изменения целевых показателей (индикаторов), в том числе в связи с изменением объемов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="00E41560" w:rsidRPr="00C4209B">
        <w:rPr>
          <w:rFonts w:ascii="Times New Roman" w:hAnsi="Times New Roman"/>
          <w:sz w:val="28"/>
          <w:szCs w:val="28"/>
        </w:rPr>
        <w:t xml:space="preserve"> </w:t>
      </w:r>
    </w:p>
    <w:p w14:paraId="6EDEA149" w14:textId="65ABD1ED" w:rsidR="00E41560" w:rsidRPr="00C4209B" w:rsidRDefault="001C4B92" w:rsidP="001C4B92">
      <w:pPr>
        <w:tabs>
          <w:tab w:val="left" w:pos="709"/>
          <w:tab w:val="left" w:pos="1276"/>
        </w:tabs>
        <w:spacing w:after="0" w:line="240" w:lineRule="auto"/>
        <w:ind w:hanging="2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209B" w:rsidRPr="00C4209B">
        <w:rPr>
          <w:rFonts w:ascii="Times New Roman" w:hAnsi="Times New Roman"/>
          <w:sz w:val="28"/>
          <w:szCs w:val="28"/>
        </w:rPr>
        <w:t>5.7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П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>ри проведении экспертизы Муниципальной программы Контрольно</w:t>
      </w:r>
      <w:r>
        <w:rPr>
          <w:rFonts w:ascii="Times New Roman" w:hAnsi="Times New Roman"/>
          <w:sz w:val="28"/>
          <w:szCs w:val="28"/>
        </w:rPr>
        <w:t>-</w:t>
      </w:r>
      <w:r w:rsidR="00E41560" w:rsidRPr="00C4209B">
        <w:rPr>
          <w:rFonts w:ascii="Times New Roman" w:hAnsi="Times New Roman"/>
          <w:sz w:val="28"/>
          <w:szCs w:val="28"/>
        </w:rPr>
        <w:t xml:space="preserve">счетная </w:t>
      </w:r>
      <w:r>
        <w:rPr>
          <w:rFonts w:ascii="Times New Roman" w:hAnsi="Times New Roman"/>
          <w:sz w:val="28"/>
          <w:szCs w:val="28"/>
        </w:rPr>
        <w:t>комиссия</w:t>
      </w:r>
      <w:r w:rsidR="00E41560" w:rsidRPr="00C4209B">
        <w:rPr>
          <w:rFonts w:ascii="Times New Roman" w:hAnsi="Times New Roman"/>
          <w:sz w:val="28"/>
          <w:szCs w:val="28"/>
        </w:rPr>
        <w:t xml:space="preserve"> в рамках своей компетенции вправе оценивать наличие в нем </w:t>
      </w:r>
      <w:proofErr w:type="spellStart"/>
      <w:r w:rsidR="00E41560" w:rsidRPr="00C4209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E41560" w:rsidRPr="00C4209B">
        <w:rPr>
          <w:rFonts w:ascii="Times New Roman" w:hAnsi="Times New Roman"/>
          <w:sz w:val="28"/>
          <w:szCs w:val="28"/>
        </w:rPr>
        <w:t xml:space="preserve"> факторов. При обнаружении в ходе проведения экспертизы  Муниципальной программы </w:t>
      </w:r>
      <w:proofErr w:type="spellStart"/>
      <w:r w:rsidR="00E41560" w:rsidRPr="00C4209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E41560" w:rsidRPr="00C4209B">
        <w:rPr>
          <w:rFonts w:ascii="Times New Roman" w:hAnsi="Times New Roman"/>
          <w:sz w:val="28"/>
          <w:szCs w:val="28"/>
        </w:rPr>
        <w:t xml:space="preserve"> факторов, в заключени</w:t>
      </w:r>
      <w:proofErr w:type="gramStart"/>
      <w:r w:rsidR="00E41560" w:rsidRPr="00C4209B">
        <w:rPr>
          <w:rFonts w:ascii="Times New Roman" w:hAnsi="Times New Roman"/>
          <w:sz w:val="28"/>
          <w:szCs w:val="28"/>
        </w:rPr>
        <w:t>и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</w:t>
      </w:r>
      <w:r w:rsidR="00E41560" w:rsidRPr="00C4209B">
        <w:rPr>
          <w:rFonts w:ascii="Times New Roman" w:hAnsi="Times New Roman"/>
          <w:sz w:val="28"/>
          <w:szCs w:val="28"/>
        </w:rPr>
        <w:t>счетной палаты по итогам экспертизы должна быть отражена соответствующая информация.</w:t>
      </w:r>
    </w:p>
    <w:p w14:paraId="6C96C5FB" w14:textId="0BA16324" w:rsidR="00E41560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5.8</w:t>
      </w:r>
      <w:proofErr w:type="gramStart"/>
      <w:r w:rsidR="001C4B92"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В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>се выводы и оценки, отраженные в заключении, должны содержать указание структурного раздела Муниципальной программы, подтверждаться ссылками на исследованные положения проекта и (при необходимости) на действующее законодательство, положения муниципальных правовых актов.</w:t>
      </w:r>
    </w:p>
    <w:p w14:paraId="06BC7359" w14:textId="49652116" w:rsidR="00E41560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5.9</w:t>
      </w:r>
      <w:proofErr w:type="gramStart"/>
      <w:r w:rsidR="001C4B92"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В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 xml:space="preserve"> случае наличия в Муниципальной программе нарушений они отмечаются в заключении с изложением сути нарушения и указанием реквизитов соответствующих нормативных правовых актов и конкретных норм (статей, частей, пунктов).</w:t>
      </w:r>
    </w:p>
    <w:p w14:paraId="092E5446" w14:textId="33390B41" w:rsidR="00E41560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5.10</w:t>
      </w:r>
      <w:proofErr w:type="gramStart"/>
      <w:r w:rsidR="00E41560" w:rsidRPr="00C4209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 xml:space="preserve"> случае наличия в Муниципальной программе недостатков они отмечаются в заключении с изложением сути недостатка и обоснованием наличия возможностей использования средств бюджета в меньшем объеме и (или) с </w:t>
      </w:r>
      <w:r w:rsidR="00E41560" w:rsidRPr="00C4209B">
        <w:rPr>
          <w:rFonts w:ascii="Times New Roman" w:hAnsi="Times New Roman"/>
          <w:sz w:val="28"/>
          <w:szCs w:val="28"/>
        </w:rPr>
        <w:lastRenderedPageBreak/>
        <w:t>большей эффективностью либо обоснованием нецелесообразности использования средств бюджета на реализацию определенного мероприятия.</w:t>
      </w:r>
    </w:p>
    <w:p w14:paraId="200E9644" w14:textId="47B32DFF" w:rsidR="00E41560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5.11</w:t>
      </w:r>
      <w:r w:rsidR="001C4B92"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Заключение по итогам экспертизы не должно содержать политических оценок Муниципальной программы.</w:t>
      </w:r>
    </w:p>
    <w:p w14:paraId="35E5CFDE" w14:textId="1187911E" w:rsidR="00E41560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5.12</w:t>
      </w:r>
      <w:proofErr w:type="gramStart"/>
      <w:r w:rsidR="001C4B92"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В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 xml:space="preserve"> заключении Контрольно-счетной </w:t>
      </w:r>
      <w:r w:rsidR="001C4B92">
        <w:rPr>
          <w:rFonts w:ascii="Times New Roman" w:hAnsi="Times New Roman"/>
          <w:sz w:val="28"/>
          <w:szCs w:val="28"/>
        </w:rPr>
        <w:t>комиссии</w:t>
      </w:r>
      <w:r w:rsidR="00E41560" w:rsidRPr="00C4209B">
        <w:rPr>
          <w:rFonts w:ascii="Times New Roman" w:hAnsi="Times New Roman"/>
          <w:sz w:val="28"/>
          <w:szCs w:val="28"/>
        </w:rPr>
        <w:t xml:space="preserve"> по итогам экспертизы Муниципальной программы не даются рекомендации по утверждению или отклонению представленной Муниципальной программы. В заключении выражается мнение о необходимости рассмотрения разработчиком муниципальной программы замечаний и предложений, изложенных в заключени</w:t>
      </w:r>
      <w:proofErr w:type="gramStart"/>
      <w:r w:rsidR="00E41560" w:rsidRPr="00C4209B">
        <w:rPr>
          <w:rFonts w:ascii="Times New Roman" w:hAnsi="Times New Roman"/>
          <w:sz w:val="28"/>
          <w:szCs w:val="28"/>
        </w:rPr>
        <w:t>и</w:t>
      </w:r>
      <w:proofErr w:type="gramEnd"/>
      <w:r w:rsidR="00E41560" w:rsidRPr="00C4209B">
        <w:rPr>
          <w:rFonts w:ascii="Times New Roman" w:hAnsi="Times New Roman"/>
          <w:sz w:val="28"/>
          <w:szCs w:val="28"/>
        </w:rPr>
        <w:t>, внесения изменений в Муниципальную программу либо информация об отсутствии замечаний и предложений по итогам экспертизы</w:t>
      </w:r>
      <w:r w:rsidR="001C4B92">
        <w:rPr>
          <w:rFonts w:ascii="Times New Roman" w:hAnsi="Times New Roman"/>
          <w:sz w:val="28"/>
          <w:szCs w:val="28"/>
        </w:rPr>
        <w:t>.</w:t>
      </w:r>
      <w:r w:rsidR="00E41560" w:rsidRPr="00C4209B">
        <w:rPr>
          <w:rFonts w:ascii="Times New Roman" w:hAnsi="Times New Roman"/>
          <w:sz w:val="28"/>
          <w:szCs w:val="28"/>
        </w:rPr>
        <w:t xml:space="preserve"> </w:t>
      </w:r>
    </w:p>
    <w:p w14:paraId="20498E79" w14:textId="545FE582" w:rsidR="00E41560" w:rsidRPr="00C4209B" w:rsidRDefault="00C4209B" w:rsidP="001C4B9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09B">
        <w:rPr>
          <w:rFonts w:ascii="Times New Roman" w:hAnsi="Times New Roman"/>
          <w:sz w:val="28"/>
          <w:szCs w:val="28"/>
        </w:rPr>
        <w:t>5.13</w:t>
      </w:r>
      <w:r w:rsidR="001C4B92"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Заключение, подготовленное по результатам экспертизы, после  утверждения в течение пяти рабочих дней направляется разработчику Муниципальной программы, представившему муниципальную программу на экспертизу</w:t>
      </w:r>
      <w:r w:rsidR="001C4B92">
        <w:rPr>
          <w:rFonts w:ascii="Times New Roman" w:hAnsi="Times New Roman"/>
          <w:sz w:val="28"/>
          <w:szCs w:val="28"/>
        </w:rPr>
        <w:t>.</w:t>
      </w:r>
    </w:p>
    <w:p w14:paraId="6161B310" w14:textId="7282BDDA" w:rsidR="00E41560" w:rsidRPr="00C4209B" w:rsidRDefault="001C4B92" w:rsidP="001C4B92">
      <w:pPr>
        <w:tabs>
          <w:tab w:val="left" w:pos="1276"/>
        </w:tabs>
        <w:spacing w:after="0" w:line="240" w:lineRule="auto"/>
        <w:ind w:hanging="2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209B" w:rsidRPr="00C4209B">
        <w:rPr>
          <w:rFonts w:ascii="Times New Roman" w:hAnsi="Times New Roman"/>
          <w:sz w:val="28"/>
          <w:szCs w:val="28"/>
        </w:rPr>
        <w:t>5.14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Заключение, подготовленное по результатам проведенной экспертизы Муниципальной программы, и утвержденное, может быть опубликовано на официальном сайте Контрольно</w:t>
      </w:r>
      <w:r w:rsidR="0025414F">
        <w:rPr>
          <w:rFonts w:ascii="Times New Roman" w:hAnsi="Times New Roman"/>
          <w:sz w:val="28"/>
          <w:szCs w:val="28"/>
        </w:rPr>
        <w:t>-</w:t>
      </w:r>
      <w:r w:rsidR="00E41560" w:rsidRPr="00C4209B">
        <w:rPr>
          <w:rFonts w:ascii="Times New Roman" w:hAnsi="Times New Roman"/>
          <w:sz w:val="28"/>
          <w:szCs w:val="28"/>
        </w:rPr>
        <w:t xml:space="preserve">счетной </w:t>
      </w:r>
      <w:r w:rsidR="0025414F">
        <w:rPr>
          <w:rFonts w:ascii="Times New Roman" w:hAnsi="Times New Roman"/>
          <w:sz w:val="28"/>
          <w:szCs w:val="28"/>
        </w:rPr>
        <w:t>комиссии.</w:t>
      </w:r>
    </w:p>
    <w:p w14:paraId="626E44FA" w14:textId="6DE0AA2F" w:rsidR="00E41560" w:rsidRPr="00C4209B" w:rsidRDefault="0025414F" w:rsidP="0025414F">
      <w:pPr>
        <w:tabs>
          <w:tab w:val="left" w:pos="709"/>
          <w:tab w:val="left" w:pos="1276"/>
        </w:tabs>
        <w:spacing w:after="0" w:line="240" w:lineRule="auto"/>
        <w:ind w:hanging="2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209B" w:rsidRPr="00C4209B">
        <w:rPr>
          <w:rFonts w:ascii="Times New Roman" w:hAnsi="Times New Roman"/>
          <w:sz w:val="28"/>
          <w:szCs w:val="28"/>
        </w:rPr>
        <w:t>5.15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60" w:rsidRPr="00C4209B">
        <w:rPr>
          <w:rFonts w:ascii="Times New Roman" w:hAnsi="Times New Roman"/>
          <w:sz w:val="28"/>
          <w:szCs w:val="28"/>
        </w:rPr>
        <w:t>Результаты экспертизы Муниципальной программы используются при проведении контрольных и экспертно-аналитических мероприятий, экспертизах проекта бюджета муниципального образования, подготовке отчета о его исполнении, планировании деятельности Контрольно-</w:t>
      </w:r>
      <w:proofErr w:type="spellStart"/>
      <w:r w:rsidR="00E41560" w:rsidRPr="00C4209B">
        <w:rPr>
          <w:rFonts w:ascii="Times New Roman" w:hAnsi="Times New Roman"/>
          <w:sz w:val="28"/>
          <w:szCs w:val="28"/>
        </w:rPr>
        <w:t>счетной</w:t>
      </w:r>
      <w:r>
        <w:rPr>
          <w:rFonts w:ascii="Times New Roman" w:hAnsi="Times New Roman"/>
          <w:sz w:val="28"/>
          <w:szCs w:val="28"/>
        </w:rPr>
        <w:t>комиссии</w:t>
      </w:r>
      <w:proofErr w:type="spellEnd"/>
      <w:r w:rsidR="00E41560" w:rsidRPr="00C4209B">
        <w:rPr>
          <w:rFonts w:ascii="Times New Roman" w:hAnsi="Times New Roman"/>
          <w:sz w:val="28"/>
          <w:szCs w:val="28"/>
        </w:rPr>
        <w:t>.</w:t>
      </w:r>
      <w:bookmarkEnd w:id="14"/>
      <w:bookmarkEnd w:id="15"/>
    </w:p>
    <w:sectPr w:rsidR="00E41560" w:rsidRPr="00C4209B" w:rsidSect="00F574DB">
      <w:headerReference w:type="default" r:id="rId9"/>
      <w:footerReference w:type="default" r:id="rId10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B2B54" w14:textId="77777777" w:rsidR="00D202A2" w:rsidRDefault="00D202A2" w:rsidP="0003531B">
      <w:pPr>
        <w:spacing w:after="0" w:line="240" w:lineRule="auto"/>
      </w:pPr>
      <w:r>
        <w:separator/>
      </w:r>
    </w:p>
  </w:endnote>
  <w:endnote w:type="continuationSeparator" w:id="0">
    <w:p w14:paraId="0C3606E3" w14:textId="77777777" w:rsidR="00D202A2" w:rsidRDefault="00D202A2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25523"/>
      <w:docPartObj>
        <w:docPartGallery w:val="Page Numbers (Bottom of Page)"/>
        <w:docPartUnique/>
      </w:docPartObj>
    </w:sdtPr>
    <w:sdtEndPr/>
    <w:sdtContent>
      <w:p w14:paraId="402423D5" w14:textId="77777777" w:rsidR="009504A5" w:rsidRDefault="009504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76">
          <w:rPr>
            <w:noProof/>
          </w:rPr>
          <w:t>2</w:t>
        </w:r>
        <w:r>
          <w:fldChar w:fldCharType="end"/>
        </w:r>
      </w:p>
    </w:sdtContent>
  </w:sdt>
  <w:p w14:paraId="457F6FEE" w14:textId="77777777" w:rsidR="009504A5" w:rsidRDefault="00950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49558" w14:textId="77777777" w:rsidR="00D202A2" w:rsidRDefault="00D202A2" w:rsidP="0003531B">
      <w:pPr>
        <w:spacing w:after="0" w:line="240" w:lineRule="auto"/>
      </w:pPr>
      <w:r>
        <w:separator/>
      </w:r>
    </w:p>
  </w:footnote>
  <w:footnote w:type="continuationSeparator" w:id="0">
    <w:p w14:paraId="6598D6BA" w14:textId="77777777" w:rsidR="00D202A2" w:rsidRDefault="00D202A2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A3CA6" w14:textId="77777777" w:rsidR="002267D4" w:rsidRPr="00D16E70" w:rsidRDefault="002267D4" w:rsidP="00D16E70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0AEA1CE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0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1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3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5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6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9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1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3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6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3"/>
  </w:num>
  <w:num w:numId="5">
    <w:abstractNumId w:val="5"/>
  </w:num>
  <w:num w:numId="6">
    <w:abstractNumId w:val="1"/>
  </w:num>
  <w:num w:numId="7">
    <w:abstractNumId w:val="44"/>
  </w:num>
  <w:num w:numId="8">
    <w:abstractNumId w:val="39"/>
  </w:num>
  <w:num w:numId="9">
    <w:abstractNumId w:val="31"/>
  </w:num>
  <w:num w:numId="10">
    <w:abstractNumId w:val="41"/>
  </w:num>
  <w:num w:numId="11">
    <w:abstractNumId w:val="17"/>
  </w:num>
  <w:num w:numId="12">
    <w:abstractNumId w:val="14"/>
  </w:num>
  <w:num w:numId="13">
    <w:abstractNumId w:val="9"/>
  </w:num>
  <w:num w:numId="14">
    <w:abstractNumId w:val="32"/>
  </w:num>
  <w:num w:numId="15">
    <w:abstractNumId w:val="25"/>
  </w:num>
  <w:num w:numId="16">
    <w:abstractNumId w:val="26"/>
  </w:num>
  <w:num w:numId="17">
    <w:abstractNumId w:val="36"/>
  </w:num>
  <w:num w:numId="18">
    <w:abstractNumId w:val="27"/>
  </w:num>
  <w:num w:numId="19">
    <w:abstractNumId w:val="21"/>
  </w:num>
  <w:num w:numId="20">
    <w:abstractNumId w:val="37"/>
  </w:num>
  <w:num w:numId="21">
    <w:abstractNumId w:val="7"/>
  </w:num>
  <w:num w:numId="22">
    <w:abstractNumId w:val="4"/>
  </w:num>
  <w:num w:numId="23">
    <w:abstractNumId w:val="46"/>
  </w:num>
  <w:num w:numId="24">
    <w:abstractNumId w:val="45"/>
  </w:num>
  <w:num w:numId="25">
    <w:abstractNumId w:val="6"/>
  </w:num>
  <w:num w:numId="26">
    <w:abstractNumId w:val="16"/>
  </w:num>
  <w:num w:numId="27">
    <w:abstractNumId w:val="40"/>
  </w:num>
  <w:num w:numId="28">
    <w:abstractNumId w:val="48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8"/>
  </w:num>
  <w:num w:numId="34">
    <w:abstractNumId w:val="22"/>
  </w:num>
  <w:num w:numId="35">
    <w:abstractNumId w:val="38"/>
  </w:num>
  <w:num w:numId="36">
    <w:abstractNumId w:val="35"/>
  </w:num>
  <w:num w:numId="37">
    <w:abstractNumId w:val="10"/>
  </w:num>
  <w:num w:numId="38">
    <w:abstractNumId w:val="18"/>
  </w:num>
  <w:num w:numId="39">
    <w:abstractNumId w:val="15"/>
  </w:num>
  <w:num w:numId="40">
    <w:abstractNumId w:val="47"/>
  </w:num>
  <w:num w:numId="41">
    <w:abstractNumId w:val="30"/>
  </w:num>
  <w:num w:numId="42">
    <w:abstractNumId w:val="0"/>
  </w:num>
  <w:num w:numId="43">
    <w:abstractNumId w:val="24"/>
  </w:num>
  <w:num w:numId="44">
    <w:abstractNumId w:val="29"/>
  </w:num>
  <w:num w:numId="45">
    <w:abstractNumId w:val="11"/>
  </w:num>
  <w:num w:numId="46">
    <w:abstractNumId w:val="34"/>
  </w:num>
  <w:num w:numId="47">
    <w:abstractNumId w:val="19"/>
  </w:num>
  <w:num w:numId="48">
    <w:abstractNumId w:val="43"/>
  </w:num>
  <w:num w:numId="49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1CDD"/>
    <w:rsid w:val="00002491"/>
    <w:rsid w:val="0000278D"/>
    <w:rsid w:val="00003188"/>
    <w:rsid w:val="00007510"/>
    <w:rsid w:val="000133F6"/>
    <w:rsid w:val="00013444"/>
    <w:rsid w:val="00016480"/>
    <w:rsid w:val="0001762E"/>
    <w:rsid w:val="000201D2"/>
    <w:rsid w:val="000218F5"/>
    <w:rsid w:val="00022D73"/>
    <w:rsid w:val="00023257"/>
    <w:rsid w:val="00023BEA"/>
    <w:rsid w:val="00024509"/>
    <w:rsid w:val="00024887"/>
    <w:rsid w:val="0003297D"/>
    <w:rsid w:val="0003460A"/>
    <w:rsid w:val="00034626"/>
    <w:rsid w:val="0003531B"/>
    <w:rsid w:val="000406CC"/>
    <w:rsid w:val="00044E14"/>
    <w:rsid w:val="0004667F"/>
    <w:rsid w:val="00046CD9"/>
    <w:rsid w:val="000505C2"/>
    <w:rsid w:val="00050685"/>
    <w:rsid w:val="00053E1B"/>
    <w:rsid w:val="000549B9"/>
    <w:rsid w:val="0005559D"/>
    <w:rsid w:val="00055A8B"/>
    <w:rsid w:val="00057893"/>
    <w:rsid w:val="000607E2"/>
    <w:rsid w:val="00060F0A"/>
    <w:rsid w:val="00066CA8"/>
    <w:rsid w:val="00070EE8"/>
    <w:rsid w:val="00071666"/>
    <w:rsid w:val="00073ED3"/>
    <w:rsid w:val="00074C5F"/>
    <w:rsid w:val="0007737D"/>
    <w:rsid w:val="000779E4"/>
    <w:rsid w:val="00085527"/>
    <w:rsid w:val="00086A41"/>
    <w:rsid w:val="000878F5"/>
    <w:rsid w:val="000902A6"/>
    <w:rsid w:val="00091E10"/>
    <w:rsid w:val="000A11F3"/>
    <w:rsid w:val="000A129B"/>
    <w:rsid w:val="000A29D1"/>
    <w:rsid w:val="000A3BBD"/>
    <w:rsid w:val="000A624F"/>
    <w:rsid w:val="000A7178"/>
    <w:rsid w:val="000B3104"/>
    <w:rsid w:val="000B43BD"/>
    <w:rsid w:val="000B6F9F"/>
    <w:rsid w:val="000C0715"/>
    <w:rsid w:val="000C17F0"/>
    <w:rsid w:val="000C2A44"/>
    <w:rsid w:val="000C5BF8"/>
    <w:rsid w:val="000C60E9"/>
    <w:rsid w:val="000D02A1"/>
    <w:rsid w:val="000D10A6"/>
    <w:rsid w:val="000D2529"/>
    <w:rsid w:val="000D344F"/>
    <w:rsid w:val="000D3A4E"/>
    <w:rsid w:val="000D4AF9"/>
    <w:rsid w:val="000D6B55"/>
    <w:rsid w:val="000D7F2E"/>
    <w:rsid w:val="000E0072"/>
    <w:rsid w:val="000E2E0E"/>
    <w:rsid w:val="000E406A"/>
    <w:rsid w:val="000E6E54"/>
    <w:rsid w:val="000F17D9"/>
    <w:rsid w:val="000F5185"/>
    <w:rsid w:val="000F5AFF"/>
    <w:rsid w:val="00101927"/>
    <w:rsid w:val="00101B96"/>
    <w:rsid w:val="0010462E"/>
    <w:rsid w:val="001050E8"/>
    <w:rsid w:val="00105DA1"/>
    <w:rsid w:val="0010611C"/>
    <w:rsid w:val="00106258"/>
    <w:rsid w:val="00110CCD"/>
    <w:rsid w:val="00115405"/>
    <w:rsid w:val="001155DF"/>
    <w:rsid w:val="00115DE7"/>
    <w:rsid w:val="00120F2E"/>
    <w:rsid w:val="00124B74"/>
    <w:rsid w:val="001262B9"/>
    <w:rsid w:val="0012666A"/>
    <w:rsid w:val="0012692C"/>
    <w:rsid w:val="00126E75"/>
    <w:rsid w:val="001305BF"/>
    <w:rsid w:val="00140B7E"/>
    <w:rsid w:val="00141000"/>
    <w:rsid w:val="0014342A"/>
    <w:rsid w:val="0014431B"/>
    <w:rsid w:val="00146035"/>
    <w:rsid w:val="00146C65"/>
    <w:rsid w:val="00146EBB"/>
    <w:rsid w:val="001471BF"/>
    <w:rsid w:val="00151F7B"/>
    <w:rsid w:val="00152F3C"/>
    <w:rsid w:val="0016001F"/>
    <w:rsid w:val="0016301B"/>
    <w:rsid w:val="0016317C"/>
    <w:rsid w:val="00163AA1"/>
    <w:rsid w:val="00165EEB"/>
    <w:rsid w:val="001702AF"/>
    <w:rsid w:val="00171AD1"/>
    <w:rsid w:val="00171EC4"/>
    <w:rsid w:val="0017342B"/>
    <w:rsid w:val="001740AA"/>
    <w:rsid w:val="00174245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5FAE"/>
    <w:rsid w:val="00186D0D"/>
    <w:rsid w:val="00191C47"/>
    <w:rsid w:val="0019245E"/>
    <w:rsid w:val="00194368"/>
    <w:rsid w:val="001945A4"/>
    <w:rsid w:val="001946AB"/>
    <w:rsid w:val="001949A5"/>
    <w:rsid w:val="00197094"/>
    <w:rsid w:val="001A19D7"/>
    <w:rsid w:val="001A57CA"/>
    <w:rsid w:val="001A5984"/>
    <w:rsid w:val="001A621E"/>
    <w:rsid w:val="001B0D6D"/>
    <w:rsid w:val="001B1737"/>
    <w:rsid w:val="001B2AB6"/>
    <w:rsid w:val="001B5586"/>
    <w:rsid w:val="001B7586"/>
    <w:rsid w:val="001C002A"/>
    <w:rsid w:val="001C305C"/>
    <w:rsid w:val="001C4B92"/>
    <w:rsid w:val="001C5407"/>
    <w:rsid w:val="001C75AF"/>
    <w:rsid w:val="001C7EE1"/>
    <w:rsid w:val="001D0689"/>
    <w:rsid w:val="001D0901"/>
    <w:rsid w:val="001D20D9"/>
    <w:rsid w:val="001D234D"/>
    <w:rsid w:val="001D2B2F"/>
    <w:rsid w:val="001D4A85"/>
    <w:rsid w:val="001D5A34"/>
    <w:rsid w:val="001D5B16"/>
    <w:rsid w:val="001D7516"/>
    <w:rsid w:val="001E2BB2"/>
    <w:rsid w:val="001E2F17"/>
    <w:rsid w:val="001E4BBE"/>
    <w:rsid w:val="001F11FF"/>
    <w:rsid w:val="001F2F5E"/>
    <w:rsid w:val="001F5BEA"/>
    <w:rsid w:val="001F7CE3"/>
    <w:rsid w:val="0020281D"/>
    <w:rsid w:val="0020551D"/>
    <w:rsid w:val="002056B7"/>
    <w:rsid w:val="00207984"/>
    <w:rsid w:val="00210868"/>
    <w:rsid w:val="00211569"/>
    <w:rsid w:val="002116C4"/>
    <w:rsid w:val="002130C9"/>
    <w:rsid w:val="002156A2"/>
    <w:rsid w:val="002161F5"/>
    <w:rsid w:val="002223F9"/>
    <w:rsid w:val="00222B24"/>
    <w:rsid w:val="00223DC4"/>
    <w:rsid w:val="00224302"/>
    <w:rsid w:val="002267D4"/>
    <w:rsid w:val="002269CC"/>
    <w:rsid w:val="00230B73"/>
    <w:rsid w:val="002326D9"/>
    <w:rsid w:val="0023362A"/>
    <w:rsid w:val="00234B76"/>
    <w:rsid w:val="0023535A"/>
    <w:rsid w:val="00235383"/>
    <w:rsid w:val="0023565C"/>
    <w:rsid w:val="00235B4C"/>
    <w:rsid w:val="00236FCC"/>
    <w:rsid w:val="00243005"/>
    <w:rsid w:val="0024327A"/>
    <w:rsid w:val="00243DE2"/>
    <w:rsid w:val="00244156"/>
    <w:rsid w:val="00245108"/>
    <w:rsid w:val="00245C55"/>
    <w:rsid w:val="00247BD6"/>
    <w:rsid w:val="00251A69"/>
    <w:rsid w:val="00251DE6"/>
    <w:rsid w:val="00253813"/>
    <w:rsid w:val="0025414F"/>
    <w:rsid w:val="00254363"/>
    <w:rsid w:val="002558B2"/>
    <w:rsid w:val="00257598"/>
    <w:rsid w:val="00260518"/>
    <w:rsid w:val="002616F1"/>
    <w:rsid w:val="00265FD9"/>
    <w:rsid w:val="00266784"/>
    <w:rsid w:val="002679F5"/>
    <w:rsid w:val="00270880"/>
    <w:rsid w:val="00270C98"/>
    <w:rsid w:val="00271319"/>
    <w:rsid w:val="00271A3B"/>
    <w:rsid w:val="00274027"/>
    <w:rsid w:val="00276852"/>
    <w:rsid w:val="00280C1B"/>
    <w:rsid w:val="002858B1"/>
    <w:rsid w:val="0028640C"/>
    <w:rsid w:val="00290646"/>
    <w:rsid w:val="00290BD1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772"/>
    <w:rsid w:val="002F7145"/>
    <w:rsid w:val="002F7DCD"/>
    <w:rsid w:val="0030157C"/>
    <w:rsid w:val="00301B01"/>
    <w:rsid w:val="00301E8B"/>
    <w:rsid w:val="00306AF9"/>
    <w:rsid w:val="00306C5C"/>
    <w:rsid w:val="00307376"/>
    <w:rsid w:val="00310DC4"/>
    <w:rsid w:val="0031330A"/>
    <w:rsid w:val="00314F91"/>
    <w:rsid w:val="00316880"/>
    <w:rsid w:val="00316ED6"/>
    <w:rsid w:val="00317EBD"/>
    <w:rsid w:val="00324200"/>
    <w:rsid w:val="003244C3"/>
    <w:rsid w:val="00325749"/>
    <w:rsid w:val="00326B7D"/>
    <w:rsid w:val="00326C6A"/>
    <w:rsid w:val="00331454"/>
    <w:rsid w:val="00332C03"/>
    <w:rsid w:val="0033450F"/>
    <w:rsid w:val="00335B53"/>
    <w:rsid w:val="00340594"/>
    <w:rsid w:val="00340888"/>
    <w:rsid w:val="0034093D"/>
    <w:rsid w:val="00342277"/>
    <w:rsid w:val="00344C96"/>
    <w:rsid w:val="00347BB3"/>
    <w:rsid w:val="0035416C"/>
    <w:rsid w:val="0035671D"/>
    <w:rsid w:val="0036063E"/>
    <w:rsid w:val="003612B4"/>
    <w:rsid w:val="00362176"/>
    <w:rsid w:val="003653F8"/>
    <w:rsid w:val="00365F90"/>
    <w:rsid w:val="003675BE"/>
    <w:rsid w:val="00367728"/>
    <w:rsid w:val="003710A1"/>
    <w:rsid w:val="00371F67"/>
    <w:rsid w:val="00372F75"/>
    <w:rsid w:val="003743E2"/>
    <w:rsid w:val="00376659"/>
    <w:rsid w:val="003766C3"/>
    <w:rsid w:val="0037747B"/>
    <w:rsid w:val="003777FE"/>
    <w:rsid w:val="0038114C"/>
    <w:rsid w:val="00384B18"/>
    <w:rsid w:val="00386A16"/>
    <w:rsid w:val="003879FF"/>
    <w:rsid w:val="0039353C"/>
    <w:rsid w:val="00394362"/>
    <w:rsid w:val="0039657F"/>
    <w:rsid w:val="0039729C"/>
    <w:rsid w:val="003A2B0E"/>
    <w:rsid w:val="003A4509"/>
    <w:rsid w:val="003B66C4"/>
    <w:rsid w:val="003B7829"/>
    <w:rsid w:val="003B7982"/>
    <w:rsid w:val="003C166A"/>
    <w:rsid w:val="003C3ECF"/>
    <w:rsid w:val="003C46EC"/>
    <w:rsid w:val="003C557C"/>
    <w:rsid w:val="003D0CAA"/>
    <w:rsid w:val="003D4212"/>
    <w:rsid w:val="003D7042"/>
    <w:rsid w:val="003D7C0C"/>
    <w:rsid w:val="003E0787"/>
    <w:rsid w:val="003E12F9"/>
    <w:rsid w:val="003E4680"/>
    <w:rsid w:val="003E7D37"/>
    <w:rsid w:val="003E7FD6"/>
    <w:rsid w:val="003F168E"/>
    <w:rsid w:val="003F1BB6"/>
    <w:rsid w:val="003F3B8D"/>
    <w:rsid w:val="003F582E"/>
    <w:rsid w:val="003F7616"/>
    <w:rsid w:val="00400214"/>
    <w:rsid w:val="00400B6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7103"/>
    <w:rsid w:val="0042716E"/>
    <w:rsid w:val="00427211"/>
    <w:rsid w:val="0042746C"/>
    <w:rsid w:val="00427A7E"/>
    <w:rsid w:val="00427EC2"/>
    <w:rsid w:val="00430EA3"/>
    <w:rsid w:val="00432B77"/>
    <w:rsid w:val="0043311A"/>
    <w:rsid w:val="0044089F"/>
    <w:rsid w:val="00441978"/>
    <w:rsid w:val="00441F1B"/>
    <w:rsid w:val="0044370A"/>
    <w:rsid w:val="00443B32"/>
    <w:rsid w:val="00443FEF"/>
    <w:rsid w:val="00447E72"/>
    <w:rsid w:val="004522F3"/>
    <w:rsid w:val="0045344D"/>
    <w:rsid w:val="004555AD"/>
    <w:rsid w:val="00460C76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DFD"/>
    <w:rsid w:val="004765A3"/>
    <w:rsid w:val="004765B8"/>
    <w:rsid w:val="004776E1"/>
    <w:rsid w:val="004819BE"/>
    <w:rsid w:val="004836EC"/>
    <w:rsid w:val="00484000"/>
    <w:rsid w:val="004850C8"/>
    <w:rsid w:val="00485B22"/>
    <w:rsid w:val="00493F44"/>
    <w:rsid w:val="004A1792"/>
    <w:rsid w:val="004A1FB6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4C3A"/>
    <w:rsid w:val="004D6028"/>
    <w:rsid w:val="004D63DB"/>
    <w:rsid w:val="004D6523"/>
    <w:rsid w:val="004E0A98"/>
    <w:rsid w:val="004E34D7"/>
    <w:rsid w:val="004E3516"/>
    <w:rsid w:val="004E3BA9"/>
    <w:rsid w:val="004E5C33"/>
    <w:rsid w:val="004E620D"/>
    <w:rsid w:val="004E65CA"/>
    <w:rsid w:val="004E670F"/>
    <w:rsid w:val="004F0D8A"/>
    <w:rsid w:val="004F5AEA"/>
    <w:rsid w:val="004F64D4"/>
    <w:rsid w:val="004F702B"/>
    <w:rsid w:val="004F7BEE"/>
    <w:rsid w:val="00501FEB"/>
    <w:rsid w:val="00502148"/>
    <w:rsid w:val="00502841"/>
    <w:rsid w:val="005040F8"/>
    <w:rsid w:val="00504AAC"/>
    <w:rsid w:val="00506257"/>
    <w:rsid w:val="00507501"/>
    <w:rsid w:val="00514328"/>
    <w:rsid w:val="00514D0A"/>
    <w:rsid w:val="005156BE"/>
    <w:rsid w:val="005166C4"/>
    <w:rsid w:val="00520506"/>
    <w:rsid w:val="0052089D"/>
    <w:rsid w:val="00520C61"/>
    <w:rsid w:val="00526269"/>
    <w:rsid w:val="00530CAA"/>
    <w:rsid w:val="005312B2"/>
    <w:rsid w:val="00531509"/>
    <w:rsid w:val="00531ECD"/>
    <w:rsid w:val="005363B5"/>
    <w:rsid w:val="005379AF"/>
    <w:rsid w:val="0054040C"/>
    <w:rsid w:val="005422D7"/>
    <w:rsid w:val="00550726"/>
    <w:rsid w:val="005518BD"/>
    <w:rsid w:val="005527FB"/>
    <w:rsid w:val="00552CCC"/>
    <w:rsid w:val="00552F09"/>
    <w:rsid w:val="00552F54"/>
    <w:rsid w:val="00556883"/>
    <w:rsid w:val="00557C6D"/>
    <w:rsid w:val="005621B1"/>
    <w:rsid w:val="0056359D"/>
    <w:rsid w:val="00563C2C"/>
    <w:rsid w:val="00564BF2"/>
    <w:rsid w:val="00566636"/>
    <w:rsid w:val="00566EB0"/>
    <w:rsid w:val="005708C9"/>
    <w:rsid w:val="0057779C"/>
    <w:rsid w:val="00581A78"/>
    <w:rsid w:val="0058229B"/>
    <w:rsid w:val="00582F6D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628D"/>
    <w:rsid w:val="005A060F"/>
    <w:rsid w:val="005A42BB"/>
    <w:rsid w:val="005A5118"/>
    <w:rsid w:val="005A6975"/>
    <w:rsid w:val="005A714D"/>
    <w:rsid w:val="005B1273"/>
    <w:rsid w:val="005B1703"/>
    <w:rsid w:val="005B194B"/>
    <w:rsid w:val="005B1E64"/>
    <w:rsid w:val="005B2C94"/>
    <w:rsid w:val="005C07EA"/>
    <w:rsid w:val="005C4775"/>
    <w:rsid w:val="005C4B3D"/>
    <w:rsid w:val="005D1FCC"/>
    <w:rsid w:val="005D46AD"/>
    <w:rsid w:val="005D4D6D"/>
    <w:rsid w:val="005D60B8"/>
    <w:rsid w:val="005E143F"/>
    <w:rsid w:val="005E4494"/>
    <w:rsid w:val="005E5813"/>
    <w:rsid w:val="005E5C85"/>
    <w:rsid w:val="005F7ADA"/>
    <w:rsid w:val="00600E8D"/>
    <w:rsid w:val="00602D50"/>
    <w:rsid w:val="00606211"/>
    <w:rsid w:val="00607F8E"/>
    <w:rsid w:val="00612982"/>
    <w:rsid w:val="00613D06"/>
    <w:rsid w:val="006156E2"/>
    <w:rsid w:val="00616E5E"/>
    <w:rsid w:val="0061773A"/>
    <w:rsid w:val="00617CCA"/>
    <w:rsid w:val="006211D0"/>
    <w:rsid w:val="00621F0E"/>
    <w:rsid w:val="00623631"/>
    <w:rsid w:val="00626B38"/>
    <w:rsid w:val="0062744C"/>
    <w:rsid w:val="0063049E"/>
    <w:rsid w:val="006326FF"/>
    <w:rsid w:val="00634652"/>
    <w:rsid w:val="006400BA"/>
    <w:rsid w:val="006415FC"/>
    <w:rsid w:val="00641D7B"/>
    <w:rsid w:val="0064271B"/>
    <w:rsid w:val="00645876"/>
    <w:rsid w:val="00650BE2"/>
    <w:rsid w:val="00650EB5"/>
    <w:rsid w:val="006519A2"/>
    <w:rsid w:val="0065202F"/>
    <w:rsid w:val="006526CC"/>
    <w:rsid w:val="00657AA1"/>
    <w:rsid w:val="00661053"/>
    <w:rsid w:val="006622FF"/>
    <w:rsid w:val="00662C9F"/>
    <w:rsid w:val="0066351B"/>
    <w:rsid w:val="00664B9B"/>
    <w:rsid w:val="00667321"/>
    <w:rsid w:val="00677D9D"/>
    <w:rsid w:val="00680AF2"/>
    <w:rsid w:val="00682153"/>
    <w:rsid w:val="00685248"/>
    <w:rsid w:val="006857B1"/>
    <w:rsid w:val="00686B28"/>
    <w:rsid w:val="006911AD"/>
    <w:rsid w:val="006955D7"/>
    <w:rsid w:val="00697987"/>
    <w:rsid w:val="006A06EA"/>
    <w:rsid w:val="006A0E09"/>
    <w:rsid w:val="006A309D"/>
    <w:rsid w:val="006A6869"/>
    <w:rsid w:val="006B07B1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3EA5"/>
    <w:rsid w:val="006F5AF0"/>
    <w:rsid w:val="006F615E"/>
    <w:rsid w:val="006F77F7"/>
    <w:rsid w:val="007002E2"/>
    <w:rsid w:val="007032D2"/>
    <w:rsid w:val="00705895"/>
    <w:rsid w:val="00705F1D"/>
    <w:rsid w:val="00705F96"/>
    <w:rsid w:val="00705FB5"/>
    <w:rsid w:val="00707097"/>
    <w:rsid w:val="00710580"/>
    <w:rsid w:val="00710C09"/>
    <w:rsid w:val="00711D4D"/>
    <w:rsid w:val="007123E7"/>
    <w:rsid w:val="00712B97"/>
    <w:rsid w:val="00712F83"/>
    <w:rsid w:val="00713237"/>
    <w:rsid w:val="00714472"/>
    <w:rsid w:val="00714F9F"/>
    <w:rsid w:val="00715245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205E"/>
    <w:rsid w:val="00733109"/>
    <w:rsid w:val="00734620"/>
    <w:rsid w:val="0073526A"/>
    <w:rsid w:val="0073549D"/>
    <w:rsid w:val="007376F6"/>
    <w:rsid w:val="00737B1C"/>
    <w:rsid w:val="00741BA6"/>
    <w:rsid w:val="00742975"/>
    <w:rsid w:val="00743D4C"/>
    <w:rsid w:val="00747AB0"/>
    <w:rsid w:val="00752300"/>
    <w:rsid w:val="00752523"/>
    <w:rsid w:val="007535AB"/>
    <w:rsid w:val="007551C3"/>
    <w:rsid w:val="00756B0A"/>
    <w:rsid w:val="007578D1"/>
    <w:rsid w:val="00757BCF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850CB"/>
    <w:rsid w:val="00790672"/>
    <w:rsid w:val="007A067F"/>
    <w:rsid w:val="007A2057"/>
    <w:rsid w:val="007A4949"/>
    <w:rsid w:val="007A654E"/>
    <w:rsid w:val="007A66CB"/>
    <w:rsid w:val="007A6909"/>
    <w:rsid w:val="007B40C7"/>
    <w:rsid w:val="007B5DC0"/>
    <w:rsid w:val="007C0D13"/>
    <w:rsid w:val="007C128B"/>
    <w:rsid w:val="007C212B"/>
    <w:rsid w:val="007D1F3C"/>
    <w:rsid w:val="007D268E"/>
    <w:rsid w:val="007D2818"/>
    <w:rsid w:val="007D4416"/>
    <w:rsid w:val="007D495B"/>
    <w:rsid w:val="007E024E"/>
    <w:rsid w:val="007E04BD"/>
    <w:rsid w:val="007E46E4"/>
    <w:rsid w:val="007E50B7"/>
    <w:rsid w:val="007E55E6"/>
    <w:rsid w:val="007E6610"/>
    <w:rsid w:val="007E7166"/>
    <w:rsid w:val="007E7862"/>
    <w:rsid w:val="007F02F1"/>
    <w:rsid w:val="007F0831"/>
    <w:rsid w:val="007F1EAD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2E11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6A64"/>
    <w:rsid w:val="00870A74"/>
    <w:rsid w:val="00870F88"/>
    <w:rsid w:val="00871910"/>
    <w:rsid w:val="00872DA9"/>
    <w:rsid w:val="00873B81"/>
    <w:rsid w:val="00877F75"/>
    <w:rsid w:val="008810EB"/>
    <w:rsid w:val="008817AC"/>
    <w:rsid w:val="008826FC"/>
    <w:rsid w:val="00886CBB"/>
    <w:rsid w:val="008872A4"/>
    <w:rsid w:val="00891A1F"/>
    <w:rsid w:val="00892F1F"/>
    <w:rsid w:val="0089366E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0439"/>
    <w:rsid w:val="008C15D1"/>
    <w:rsid w:val="008D2C3B"/>
    <w:rsid w:val="008E15CA"/>
    <w:rsid w:val="008E28DE"/>
    <w:rsid w:val="008E3B29"/>
    <w:rsid w:val="008E55C2"/>
    <w:rsid w:val="008F0282"/>
    <w:rsid w:val="008F3DD7"/>
    <w:rsid w:val="008F42BA"/>
    <w:rsid w:val="008F459C"/>
    <w:rsid w:val="008F5F13"/>
    <w:rsid w:val="00900378"/>
    <w:rsid w:val="00900F8D"/>
    <w:rsid w:val="009018B1"/>
    <w:rsid w:val="00901A4A"/>
    <w:rsid w:val="00903740"/>
    <w:rsid w:val="00905311"/>
    <w:rsid w:val="0090532E"/>
    <w:rsid w:val="0090586F"/>
    <w:rsid w:val="00905D6E"/>
    <w:rsid w:val="00914333"/>
    <w:rsid w:val="00916E5F"/>
    <w:rsid w:val="00916FA6"/>
    <w:rsid w:val="00921DEF"/>
    <w:rsid w:val="00922B5A"/>
    <w:rsid w:val="0092353F"/>
    <w:rsid w:val="0092402E"/>
    <w:rsid w:val="00930D53"/>
    <w:rsid w:val="009374C9"/>
    <w:rsid w:val="0093781A"/>
    <w:rsid w:val="009431FD"/>
    <w:rsid w:val="00946F5D"/>
    <w:rsid w:val="009504A5"/>
    <w:rsid w:val="0095154D"/>
    <w:rsid w:val="00951D57"/>
    <w:rsid w:val="00954A8D"/>
    <w:rsid w:val="00957AA7"/>
    <w:rsid w:val="00960F46"/>
    <w:rsid w:val="009618A0"/>
    <w:rsid w:val="009624ED"/>
    <w:rsid w:val="00963D14"/>
    <w:rsid w:val="00965041"/>
    <w:rsid w:val="00967B5D"/>
    <w:rsid w:val="009711DF"/>
    <w:rsid w:val="0097272A"/>
    <w:rsid w:val="00973637"/>
    <w:rsid w:val="00973F4B"/>
    <w:rsid w:val="0097438A"/>
    <w:rsid w:val="00976CF7"/>
    <w:rsid w:val="009808D0"/>
    <w:rsid w:val="009866D6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639E"/>
    <w:rsid w:val="009C7C89"/>
    <w:rsid w:val="009D0B86"/>
    <w:rsid w:val="009D0E3D"/>
    <w:rsid w:val="009D50BA"/>
    <w:rsid w:val="009D6469"/>
    <w:rsid w:val="009D77B8"/>
    <w:rsid w:val="009D784E"/>
    <w:rsid w:val="009E0114"/>
    <w:rsid w:val="009E1DA0"/>
    <w:rsid w:val="009E25A1"/>
    <w:rsid w:val="009E41BB"/>
    <w:rsid w:val="009F41B7"/>
    <w:rsid w:val="009F5BD1"/>
    <w:rsid w:val="009F69A6"/>
    <w:rsid w:val="009F6C38"/>
    <w:rsid w:val="00A01264"/>
    <w:rsid w:val="00A03805"/>
    <w:rsid w:val="00A03A0A"/>
    <w:rsid w:val="00A075E2"/>
    <w:rsid w:val="00A07F95"/>
    <w:rsid w:val="00A103AA"/>
    <w:rsid w:val="00A10E85"/>
    <w:rsid w:val="00A12669"/>
    <w:rsid w:val="00A14D68"/>
    <w:rsid w:val="00A14DEA"/>
    <w:rsid w:val="00A1616C"/>
    <w:rsid w:val="00A17722"/>
    <w:rsid w:val="00A20FB1"/>
    <w:rsid w:val="00A21D6C"/>
    <w:rsid w:val="00A22EAF"/>
    <w:rsid w:val="00A237E6"/>
    <w:rsid w:val="00A23843"/>
    <w:rsid w:val="00A252C7"/>
    <w:rsid w:val="00A25307"/>
    <w:rsid w:val="00A257F7"/>
    <w:rsid w:val="00A25B76"/>
    <w:rsid w:val="00A25CBA"/>
    <w:rsid w:val="00A26A22"/>
    <w:rsid w:val="00A27355"/>
    <w:rsid w:val="00A27926"/>
    <w:rsid w:val="00A328FE"/>
    <w:rsid w:val="00A34C7B"/>
    <w:rsid w:val="00A34D0F"/>
    <w:rsid w:val="00A34D92"/>
    <w:rsid w:val="00A3502B"/>
    <w:rsid w:val="00A37B3A"/>
    <w:rsid w:val="00A435D5"/>
    <w:rsid w:val="00A43AA3"/>
    <w:rsid w:val="00A4413F"/>
    <w:rsid w:val="00A45161"/>
    <w:rsid w:val="00A461ED"/>
    <w:rsid w:val="00A50512"/>
    <w:rsid w:val="00A50E19"/>
    <w:rsid w:val="00A51C35"/>
    <w:rsid w:val="00A548E1"/>
    <w:rsid w:val="00A60C0A"/>
    <w:rsid w:val="00A6162E"/>
    <w:rsid w:val="00A63EFE"/>
    <w:rsid w:val="00A6467F"/>
    <w:rsid w:val="00A64E2E"/>
    <w:rsid w:val="00A64FD2"/>
    <w:rsid w:val="00A65169"/>
    <w:rsid w:val="00A655B4"/>
    <w:rsid w:val="00A6593C"/>
    <w:rsid w:val="00A67E79"/>
    <w:rsid w:val="00A708D1"/>
    <w:rsid w:val="00A70997"/>
    <w:rsid w:val="00A70DE3"/>
    <w:rsid w:val="00A7473A"/>
    <w:rsid w:val="00A74B56"/>
    <w:rsid w:val="00A750C9"/>
    <w:rsid w:val="00A75850"/>
    <w:rsid w:val="00A76062"/>
    <w:rsid w:val="00A76439"/>
    <w:rsid w:val="00A86B2B"/>
    <w:rsid w:val="00A90D3F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A747B"/>
    <w:rsid w:val="00AB000F"/>
    <w:rsid w:val="00AB3B8F"/>
    <w:rsid w:val="00AB4B11"/>
    <w:rsid w:val="00AB5CB2"/>
    <w:rsid w:val="00AB6183"/>
    <w:rsid w:val="00AB66F9"/>
    <w:rsid w:val="00AB7D20"/>
    <w:rsid w:val="00AC0D3C"/>
    <w:rsid w:val="00AC4379"/>
    <w:rsid w:val="00AC6F48"/>
    <w:rsid w:val="00AD00B6"/>
    <w:rsid w:val="00AE1D31"/>
    <w:rsid w:val="00AE321C"/>
    <w:rsid w:val="00AF0932"/>
    <w:rsid w:val="00AF2B86"/>
    <w:rsid w:val="00AF4655"/>
    <w:rsid w:val="00AF629E"/>
    <w:rsid w:val="00AF6BCE"/>
    <w:rsid w:val="00AF781F"/>
    <w:rsid w:val="00AF7CAD"/>
    <w:rsid w:val="00B0021B"/>
    <w:rsid w:val="00B02EAC"/>
    <w:rsid w:val="00B04248"/>
    <w:rsid w:val="00B050A1"/>
    <w:rsid w:val="00B115BC"/>
    <w:rsid w:val="00B12D9B"/>
    <w:rsid w:val="00B1556A"/>
    <w:rsid w:val="00B16921"/>
    <w:rsid w:val="00B233E5"/>
    <w:rsid w:val="00B2483F"/>
    <w:rsid w:val="00B25B0F"/>
    <w:rsid w:val="00B2622B"/>
    <w:rsid w:val="00B27E75"/>
    <w:rsid w:val="00B30E8D"/>
    <w:rsid w:val="00B31041"/>
    <w:rsid w:val="00B31650"/>
    <w:rsid w:val="00B351DF"/>
    <w:rsid w:val="00B354F7"/>
    <w:rsid w:val="00B36697"/>
    <w:rsid w:val="00B41453"/>
    <w:rsid w:val="00B41FA0"/>
    <w:rsid w:val="00B42B80"/>
    <w:rsid w:val="00B42E21"/>
    <w:rsid w:val="00B4424A"/>
    <w:rsid w:val="00B461C9"/>
    <w:rsid w:val="00B474DF"/>
    <w:rsid w:val="00B47DFF"/>
    <w:rsid w:val="00B5101E"/>
    <w:rsid w:val="00B51539"/>
    <w:rsid w:val="00B556FF"/>
    <w:rsid w:val="00B55CC5"/>
    <w:rsid w:val="00B60D1A"/>
    <w:rsid w:val="00B62894"/>
    <w:rsid w:val="00B62FEE"/>
    <w:rsid w:val="00B63B49"/>
    <w:rsid w:val="00B63C96"/>
    <w:rsid w:val="00B64461"/>
    <w:rsid w:val="00B66963"/>
    <w:rsid w:val="00B80DCB"/>
    <w:rsid w:val="00B81C42"/>
    <w:rsid w:val="00B83806"/>
    <w:rsid w:val="00B86B2A"/>
    <w:rsid w:val="00B916CB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7A8C"/>
    <w:rsid w:val="00BC2D24"/>
    <w:rsid w:val="00BC6B89"/>
    <w:rsid w:val="00BD0107"/>
    <w:rsid w:val="00BD02A0"/>
    <w:rsid w:val="00BD093B"/>
    <w:rsid w:val="00BD1293"/>
    <w:rsid w:val="00BD1684"/>
    <w:rsid w:val="00BD531B"/>
    <w:rsid w:val="00BD5DD8"/>
    <w:rsid w:val="00BD775D"/>
    <w:rsid w:val="00BE1F82"/>
    <w:rsid w:val="00BE70AE"/>
    <w:rsid w:val="00BF2FEE"/>
    <w:rsid w:val="00BF3D81"/>
    <w:rsid w:val="00BF49AA"/>
    <w:rsid w:val="00BF7452"/>
    <w:rsid w:val="00C0262E"/>
    <w:rsid w:val="00C0294C"/>
    <w:rsid w:val="00C06FCC"/>
    <w:rsid w:val="00C075F3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209B"/>
    <w:rsid w:val="00C46F77"/>
    <w:rsid w:val="00C475F6"/>
    <w:rsid w:val="00C5184B"/>
    <w:rsid w:val="00C51CC3"/>
    <w:rsid w:val="00C544D3"/>
    <w:rsid w:val="00C5596F"/>
    <w:rsid w:val="00C63006"/>
    <w:rsid w:val="00C63500"/>
    <w:rsid w:val="00C66411"/>
    <w:rsid w:val="00C6647A"/>
    <w:rsid w:val="00C67D24"/>
    <w:rsid w:val="00C720D5"/>
    <w:rsid w:val="00C72B92"/>
    <w:rsid w:val="00C74F05"/>
    <w:rsid w:val="00C76B13"/>
    <w:rsid w:val="00C77613"/>
    <w:rsid w:val="00C776BE"/>
    <w:rsid w:val="00C809FD"/>
    <w:rsid w:val="00C83DAE"/>
    <w:rsid w:val="00C932C0"/>
    <w:rsid w:val="00C9411B"/>
    <w:rsid w:val="00CA13E7"/>
    <w:rsid w:val="00CA154F"/>
    <w:rsid w:val="00CA4799"/>
    <w:rsid w:val="00CB0888"/>
    <w:rsid w:val="00CB1043"/>
    <w:rsid w:val="00CB4679"/>
    <w:rsid w:val="00CB4C60"/>
    <w:rsid w:val="00CB7EAE"/>
    <w:rsid w:val="00CC0CB9"/>
    <w:rsid w:val="00CC22EC"/>
    <w:rsid w:val="00CC38CD"/>
    <w:rsid w:val="00CC64E9"/>
    <w:rsid w:val="00CC7D0F"/>
    <w:rsid w:val="00CD6783"/>
    <w:rsid w:val="00CE083E"/>
    <w:rsid w:val="00CE47CA"/>
    <w:rsid w:val="00CE58F5"/>
    <w:rsid w:val="00CE5E29"/>
    <w:rsid w:val="00CF0838"/>
    <w:rsid w:val="00CF2E5D"/>
    <w:rsid w:val="00CF57E2"/>
    <w:rsid w:val="00D01230"/>
    <w:rsid w:val="00D01A75"/>
    <w:rsid w:val="00D039D5"/>
    <w:rsid w:val="00D05A70"/>
    <w:rsid w:val="00D05BA6"/>
    <w:rsid w:val="00D112E4"/>
    <w:rsid w:val="00D11EAC"/>
    <w:rsid w:val="00D150A3"/>
    <w:rsid w:val="00D16E70"/>
    <w:rsid w:val="00D176C4"/>
    <w:rsid w:val="00D202A2"/>
    <w:rsid w:val="00D21157"/>
    <w:rsid w:val="00D212E5"/>
    <w:rsid w:val="00D21A44"/>
    <w:rsid w:val="00D22766"/>
    <w:rsid w:val="00D229CB"/>
    <w:rsid w:val="00D23174"/>
    <w:rsid w:val="00D239B0"/>
    <w:rsid w:val="00D2566A"/>
    <w:rsid w:val="00D27AE4"/>
    <w:rsid w:val="00D27C7E"/>
    <w:rsid w:val="00D312A2"/>
    <w:rsid w:val="00D3148A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F72"/>
    <w:rsid w:val="00D60969"/>
    <w:rsid w:val="00D62B2D"/>
    <w:rsid w:val="00D67D31"/>
    <w:rsid w:val="00D70813"/>
    <w:rsid w:val="00D72AD7"/>
    <w:rsid w:val="00D73F41"/>
    <w:rsid w:val="00D75523"/>
    <w:rsid w:val="00D830C9"/>
    <w:rsid w:val="00D83758"/>
    <w:rsid w:val="00D85B4D"/>
    <w:rsid w:val="00D872DC"/>
    <w:rsid w:val="00D8765C"/>
    <w:rsid w:val="00D9031B"/>
    <w:rsid w:val="00D957E2"/>
    <w:rsid w:val="00DA0882"/>
    <w:rsid w:val="00DA31AC"/>
    <w:rsid w:val="00DA51E7"/>
    <w:rsid w:val="00DB0827"/>
    <w:rsid w:val="00DB1550"/>
    <w:rsid w:val="00DB20E8"/>
    <w:rsid w:val="00DB3FB4"/>
    <w:rsid w:val="00DB45DC"/>
    <w:rsid w:val="00DB59B3"/>
    <w:rsid w:val="00DC0F02"/>
    <w:rsid w:val="00DC24F3"/>
    <w:rsid w:val="00DC2DE1"/>
    <w:rsid w:val="00DD0362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5576"/>
    <w:rsid w:val="00DE6491"/>
    <w:rsid w:val="00DE79DB"/>
    <w:rsid w:val="00DE7B82"/>
    <w:rsid w:val="00DF011E"/>
    <w:rsid w:val="00DF03F8"/>
    <w:rsid w:val="00DF0CD6"/>
    <w:rsid w:val="00DF118E"/>
    <w:rsid w:val="00DF1DA8"/>
    <w:rsid w:val="00DF2675"/>
    <w:rsid w:val="00DF37C4"/>
    <w:rsid w:val="00DF3EE8"/>
    <w:rsid w:val="00E02640"/>
    <w:rsid w:val="00E0328F"/>
    <w:rsid w:val="00E0402C"/>
    <w:rsid w:val="00E04F74"/>
    <w:rsid w:val="00E055EB"/>
    <w:rsid w:val="00E11FCF"/>
    <w:rsid w:val="00E12019"/>
    <w:rsid w:val="00E152E3"/>
    <w:rsid w:val="00E16230"/>
    <w:rsid w:val="00E17755"/>
    <w:rsid w:val="00E17F78"/>
    <w:rsid w:val="00E20F6E"/>
    <w:rsid w:val="00E21623"/>
    <w:rsid w:val="00E236B8"/>
    <w:rsid w:val="00E26D43"/>
    <w:rsid w:val="00E3109C"/>
    <w:rsid w:val="00E347D2"/>
    <w:rsid w:val="00E3677A"/>
    <w:rsid w:val="00E378E2"/>
    <w:rsid w:val="00E41560"/>
    <w:rsid w:val="00E437D8"/>
    <w:rsid w:val="00E44F3C"/>
    <w:rsid w:val="00E450AA"/>
    <w:rsid w:val="00E458D8"/>
    <w:rsid w:val="00E47EC9"/>
    <w:rsid w:val="00E50051"/>
    <w:rsid w:val="00E50472"/>
    <w:rsid w:val="00E507B6"/>
    <w:rsid w:val="00E52AA5"/>
    <w:rsid w:val="00E53463"/>
    <w:rsid w:val="00E542CD"/>
    <w:rsid w:val="00E61310"/>
    <w:rsid w:val="00E61794"/>
    <w:rsid w:val="00E6253F"/>
    <w:rsid w:val="00E63A85"/>
    <w:rsid w:val="00E64C32"/>
    <w:rsid w:val="00E66587"/>
    <w:rsid w:val="00E67D11"/>
    <w:rsid w:val="00E707E4"/>
    <w:rsid w:val="00E730F5"/>
    <w:rsid w:val="00E74A46"/>
    <w:rsid w:val="00E77B06"/>
    <w:rsid w:val="00E8017F"/>
    <w:rsid w:val="00E8101E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78F1"/>
    <w:rsid w:val="00EA0039"/>
    <w:rsid w:val="00EA1055"/>
    <w:rsid w:val="00EA13F5"/>
    <w:rsid w:val="00EA1638"/>
    <w:rsid w:val="00EA1B44"/>
    <w:rsid w:val="00EA5F77"/>
    <w:rsid w:val="00EB52C2"/>
    <w:rsid w:val="00EB7E42"/>
    <w:rsid w:val="00EC0BDB"/>
    <w:rsid w:val="00EC38F7"/>
    <w:rsid w:val="00ED035E"/>
    <w:rsid w:val="00ED0A9D"/>
    <w:rsid w:val="00ED17C4"/>
    <w:rsid w:val="00ED307B"/>
    <w:rsid w:val="00ED57AB"/>
    <w:rsid w:val="00ED6C05"/>
    <w:rsid w:val="00ED7D69"/>
    <w:rsid w:val="00EE695C"/>
    <w:rsid w:val="00EF0348"/>
    <w:rsid w:val="00EF069D"/>
    <w:rsid w:val="00EF1F90"/>
    <w:rsid w:val="00EF4331"/>
    <w:rsid w:val="00EF513B"/>
    <w:rsid w:val="00F02DA2"/>
    <w:rsid w:val="00F03717"/>
    <w:rsid w:val="00F103A4"/>
    <w:rsid w:val="00F11DF2"/>
    <w:rsid w:val="00F145E7"/>
    <w:rsid w:val="00F14BDD"/>
    <w:rsid w:val="00F15862"/>
    <w:rsid w:val="00F16021"/>
    <w:rsid w:val="00F168E0"/>
    <w:rsid w:val="00F17B1F"/>
    <w:rsid w:val="00F17DBC"/>
    <w:rsid w:val="00F22043"/>
    <w:rsid w:val="00F231AA"/>
    <w:rsid w:val="00F24A41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6022"/>
    <w:rsid w:val="00F764F9"/>
    <w:rsid w:val="00F770E1"/>
    <w:rsid w:val="00F77337"/>
    <w:rsid w:val="00F805A5"/>
    <w:rsid w:val="00F80D9C"/>
    <w:rsid w:val="00F8167E"/>
    <w:rsid w:val="00F82158"/>
    <w:rsid w:val="00F83565"/>
    <w:rsid w:val="00F83A0F"/>
    <w:rsid w:val="00F83AB4"/>
    <w:rsid w:val="00F849C0"/>
    <w:rsid w:val="00F855DD"/>
    <w:rsid w:val="00F85DB6"/>
    <w:rsid w:val="00F86F6E"/>
    <w:rsid w:val="00F86F72"/>
    <w:rsid w:val="00F873CC"/>
    <w:rsid w:val="00F90408"/>
    <w:rsid w:val="00F97D14"/>
    <w:rsid w:val="00F97F11"/>
    <w:rsid w:val="00FA1C71"/>
    <w:rsid w:val="00FA329F"/>
    <w:rsid w:val="00FA3CC8"/>
    <w:rsid w:val="00FA433E"/>
    <w:rsid w:val="00FA5DA4"/>
    <w:rsid w:val="00FA5FAF"/>
    <w:rsid w:val="00FB18C0"/>
    <w:rsid w:val="00FB20DE"/>
    <w:rsid w:val="00FB3990"/>
    <w:rsid w:val="00FB3EC6"/>
    <w:rsid w:val="00FB5FA8"/>
    <w:rsid w:val="00FB7108"/>
    <w:rsid w:val="00FB7D36"/>
    <w:rsid w:val="00FC1E96"/>
    <w:rsid w:val="00FC3C05"/>
    <w:rsid w:val="00FC3E15"/>
    <w:rsid w:val="00FC5225"/>
    <w:rsid w:val="00FC61B8"/>
    <w:rsid w:val="00FC6664"/>
    <w:rsid w:val="00FC6A5C"/>
    <w:rsid w:val="00FD25AC"/>
    <w:rsid w:val="00FD2C74"/>
    <w:rsid w:val="00FD4D3E"/>
    <w:rsid w:val="00FD5440"/>
    <w:rsid w:val="00FD5525"/>
    <w:rsid w:val="00FD62A0"/>
    <w:rsid w:val="00FD6911"/>
    <w:rsid w:val="00FE0307"/>
    <w:rsid w:val="00FE0A04"/>
    <w:rsid w:val="00FE2673"/>
    <w:rsid w:val="00FE32F1"/>
    <w:rsid w:val="00FF03A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D8DC-15FA-40C1-A42F-4C04EBD4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2468</Words>
  <Characters>20608</Characters>
  <Application>Microsoft Office Word</Application>
  <DocSecurity>0</DocSecurity>
  <Lines>479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22899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Контрольно-счетная комиссия Каменского района</cp:lastModifiedBy>
  <cp:revision>75</cp:revision>
  <cp:lastPrinted>2023-09-07T10:31:00Z</cp:lastPrinted>
  <dcterms:created xsi:type="dcterms:W3CDTF">2023-01-25T04:34:00Z</dcterms:created>
  <dcterms:modified xsi:type="dcterms:W3CDTF">2023-09-07T10:37:00Z</dcterms:modified>
</cp:coreProperties>
</file>