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5B" w:rsidRDefault="00D07BDA">
      <w:pPr>
        <w:rPr>
          <w:rFonts w:ascii="Times New Roman" w:hAnsi="Times New Roman" w:cs="Times New Roman"/>
          <w:sz w:val="28"/>
          <w:szCs w:val="28"/>
        </w:rPr>
      </w:pPr>
      <w:r w:rsidRPr="00D07BDA">
        <w:rPr>
          <w:rFonts w:ascii="Times New Roman" w:hAnsi="Times New Roman" w:cs="Times New Roman"/>
          <w:sz w:val="28"/>
          <w:szCs w:val="28"/>
        </w:rPr>
        <w:t xml:space="preserve">Администрация Каменского муниципального района Воронежской области извещает о реализации департаментом имущественных и земельных отношений Воронежской области комплекса мероприятий </w:t>
      </w:r>
      <w:r>
        <w:rPr>
          <w:rFonts w:ascii="Times New Roman" w:hAnsi="Times New Roman" w:cs="Times New Roman"/>
          <w:sz w:val="28"/>
          <w:szCs w:val="28"/>
        </w:rPr>
        <w:t>по вовлечению в хозяйственный оборот земельных участков сельскохозяйственного назначения, находящихся в собственности Воронежской области:</w:t>
      </w:r>
    </w:p>
    <w:tbl>
      <w:tblPr>
        <w:tblW w:w="106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33"/>
        <w:gridCol w:w="3706"/>
        <w:gridCol w:w="1372"/>
        <w:gridCol w:w="2602"/>
      </w:tblGrid>
      <w:tr w:rsidR="00D07BDA" w:rsidRPr="00D07BDA" w:rsidTr="00625E31">
        <w:tc>
          <w:tcPr>
            <w:tcW w:w="540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60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D07BDA" w:rsidRPr="00D07BDA" w:rsidTr="00625E31">
        <w:tc>
          <w:tcPr>
            <w:tcW w:w="540" w:type="dxa"/>
            <w:shd w:val="clear" w:color="auto" w:fill="auto"/>
          </w:tcPr>
          <w:p w:rsidR="00D07BDA" w:rsidRPr="00D07BDA" w:rsidRDefault="00D07BDA" w:rsidP="00D07BDA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 Тхоревское сельское поселение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36:11:4400002:332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07BDA" w:rsidRPr="00D07BDA" w:rsidTr="00625E31">
        <w:tc>
          <w:tcPr>
            <w:tcW w:w="540" w:type="dxa"/>
            <w:shd w:val="clear" w:color="auto" w:fill="auto"/>
          </w:tcPr>
          <w:p w:rsidR="00D07BDA" w:rsidRPr="00D07BDA" w:rsidRDefault="00D07BDA" w:rsidP="00D07BDA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 Тхоревское сельское поселение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36:11:4400005:642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07BDA" w:rsidRPr="00D07BDA" w:rsidTr="00625E31">
        <w:tc>
          <w:tcPr>
            <w:tcW w:w="540" w:type="dxa"/>
            <w:shd w:val="clear" w:color="auto" w:fill="auto"/>
          </w:tcPr>
          <w:p w:rsidR="00D07BDA" w:rsidRPr="00D07BDA" w:rsidRDefault="00D07BDA" w:rsidP="00D07BDA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 Коденцовское сельское поселение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36:11:4400014:132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07BDA" w:rsidRPr="00D07BDA" w:rsidTr="00625E31">
        <w:tc>
          <w:tcPr>
            <w:tcW w:w="540" w:type="dxa"/>
            <w:shd w:val="clear" w:color="auto" w:fill="auto"/>
          </w:tcPr>
          <w:p w:rsidR="00D07BDA" w:rsidRPr="00D07BDA" w:rsidRDefault="00D07BDA" w:rsidP="00D07BDA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 Коденцовское сельское поселение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36:11:4400015:347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D07BDA" w:rsidRPr="00D07BDA" w:rsidTr="00625E31">
        <w:tc>
          <w:tcPr>
            <w:tcW w:w="540" w:type="dxa"/>
            <w:shd w:val="clear" w:color="auto" w:fill="auto"/>
          </w:tcPr>
          <w:p w:rsidR="00D07BDA" w:rsidRPr="00D07BDA" w:rsidRDefault="00D07BDA" w:rsidP="00D07BDA">
            <w:pPr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 Волчанское сельское поселение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36:11:4300006:214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07BDA" w:rsidRPr="00D07BDA" w:rsidRDefault="00D07BDA" w:rsidP="00D07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DA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D07BDA" w:rsidRPr="00D07BDA" w:rsidRDefault="00D07BDA">
      <w:pPr>
        <w:rPr>
          <w:rFonts w:ascii="Times New Roman" w:hAnsi="Times New Roman" w:cs="Times New Roman"/>
          <w:sz w:val="28"/>
          <w:szCs w:val="28"/>
        </w:rPr>
      </w:pPr>
    </w:p>
    <w:sectPr w:rsidR="00D07BDA" w:rsidRPr="00D07BDA" w:rsidSect="00D07B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6F3A"/>
    <w:multiLevelType w:val="hybridMultilevel"/>
    <w:tmpl w:val="14D48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7BDA"/>
    <w:rsid w:val="005C66E4"/>
    <w:rsid w:val="006637E5"/>
    <w:rsid w:val="009E215B"/>
    <w:rsid w:val="00D0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Светлана Николаевна</dc:creator>
  <cp:lastModifiedBy>Лебедева Светлана Николаевна</cp:lastModifiedBy>
  <cp:revision>1</cp:revision>
  <dcterms:created xsi:type="dcterms:W3CDTF">2023-05-22T08:12:00Z</dcterms:created>
  <dcterms:modified xsi:type="dcterms:W3CDTF">2023-05-22T08:19:00Z</dcterms:modified>
</cp:coreProperties>
</file>