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026D" w:rsidRPr="0073026D" w:rsidRDefault="0073026D" w:rsidP="0073026D">
      <w:pPr>
        <w:shd w:val="clear" w:color="auto" w:fill="FFFFFF"/>
        <w:spacing w:after="100" w:afterAutospacing="1" w:line="240" w:lineRule="auto"/>
        <w:outlineLvl w:val="0"/>
        <w:rPr>
          <w:rFonts w:ascii="Arial" w:eastAsia="Times New Roman" w:hAnsi="Arial" w:cs="Arial"/>
          <w:b/>
          <w:bCs/>
          <w:color w:val="501B09"/>
          <w:spacing w:val="6"/>
          <w:kern w:val="36"/>
          <w:sz w:val="48"/>
          <w:szCs w:val="48"/>
          <w:lang w:eastAsia="ru-RU"/>
        </w:rPr>
      </w:pPr>
      <w:r w:rsidRPr="0073026D">
        <w:rPr>
          <w:rFonts w:ascii="Arial" w:eastAsia="Times New Roman" w:hAnsi="Arial" w:cs="Arial"/>
          <w:b/>
          <w:bCs/>
          <w:color w:val="501B09"/>
          <w:spacing w:val="6"/>
          <w:kern w:val="36"/>
          <w:sz w:val="48"/>
          <w:szCs w:val="48"/>
          <w:lang w:eastAsia="ru-RU"/>
        </w:rPr>
        <w:t>Техосмотр - через МФЦ. Новая услуга для владельцев самоходной техники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bookmarkStart w:id="0" w:name="_GoBack"/>
      <w:bookmarkEnd w:id="0"/>
      <w:r w:rsidRPr="0073026D">
        <w:rPr>
          <w:rFonts w:ascii="Arial" w:eastAsia="Times New Roman" w:hAnsi="Arial" w:cs="Arial"/>
          <w:noProof/>
          <w:color w:val="501B09"/>
          <w:spacing w:val="6"/>
          <w:sz w:val="24"/>
          <w:szCs w:val="24"/>
          <w:lang w:eastAsia="ru-RU"/>
        </w:rPr>
        <w:drawing>
          <wp:inline distT="0" distB="0" distL="0" distR="0" wp14:anchorId="7AC01EE2" wp14:editId="7948AF94">
            <wp:extent cx="2895600" cy="2057400"/>
            <wp:effectExtent l="0" t="0" r="0" b="0"/>
            <wp:docPr id="1" name="Рисунок 1" descr="https://mydocuments36.ru/images/Traktor_krasniy_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documents36.ru/images/Traktor_krasniy_30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Центры «Мои Документы» Воронежской области расширяют количество предоставляемых услуг населению. Теперь в любом МФЦ Воронежа и региона владельцы самоходной техники могут подать заявление на прохождение технического осмотра.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Согласно </w:t>
      </w:r>
      <w:proofErr w:type="gramStart"/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законодательству</w:t>
      </w:r>
      <w:proofErr w:type="gramEnd"/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 xml:space="preserve"> к самоходным машинам относятся: </w:t>
      </w:r>
      <w:r w:rsidRPr="0073026D">
        <w:rPr>
          <w:rFonts w:ascii="Arial" w:eastAsia="Times New Roman" w:hAnsi="Arial" w:cs="Arial"/>
          <w:i/>
          <w:iCs/>
          <w:color w:val="501B09"/>
          <w:spacing w:val="6"/>
          <w:sz w:val="24"/>
          <w:szCs w:val="24"/>
          <w:lang w:eastAsia="ru-RU"/>
        </w:rPr>
        <w:t>тракторы, самоходные дорожно-строительные машины, коммунальные, сельскохозяйственные машины, внедорожные автомототранспортные средства и другие наземные безрельсовые механические транспортные средства, на которые оформляются паспорта (электронные паспорта) самоходных машин и других видов техники.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Другие виды техники включают в себя: </w:t>
      </w:r>
      <w:r w:rsidRPr="0073026D">
        <w:rPr>
          <w:rFonts w:ascii="Arial" w:eastAsia="Times New Roman" w:hAnsi="Arial" w:cs="Arial"/>
          <w:i/>
          <w:iCs/>
          <w:color w:val="501B09"/>
          <w:spacing w:val="6"/>
          <w:sz w:val="24"/>
          <w:szCs w:val="24"/>
          <w:lang w:eastAsia="ru-RU"/>
        </w:rPr>
        <w:t>прицепы (полуприцепы), агрегаты, орудия и прочее оборудование, необходимые для выполнения функций самоходных машин.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Подача заявителем всех необходимых документов через МФЦ освобождает его от дальнейшего хождения по инстанциям - представители технадзора сами связываются с ним и назначают удобную дату, время и место проведения техосмотра.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b/>
          <w:bCs/>
          <w:color w:val="501B09"/>
          <w:spacing w:val="6"/>
          <w:sz w:val="24"/>
          <w:szCs w:val="24"/>
          <w:lang w:eastAsia="ru-RU"/>
        </w:rPr>
        <w:t>Для прохождения технического осмотра </w:t>
      </w: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всех перечисленных выше средств владельцу следует предоставить </w:t>
      </w:r>
      <w:r w:rsidRPr="0073026D">
        <w:rPr>
          <w:rFonts w:ascii="Arial" w:eastAsia="Times New Roman" w:hAnsi="Arial" w:cs="Arial"/>
          <w:b/>
          <w:bCs/>
          <w:color w:val="501B09"/>
          <w:spacing w:val="6"/>
          <w:sz w:val="24"/>
          <w:szCs w:val="24"/>
          <w:lang w:eastAsia="ru-RU"/>
        </w:rPr>
        <w:t>следующие документы:</w:t>
      </w:r>
    </w:p>
    <w:p w:rsidR="0073026D" w:rsidRPr="0073026D" w:rsidRDefault="0073026D" w:rsidP="0073026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заявление установленной формы;</w:t>
      </w:r>
    </w:p>
    <w:p w:rsidR="0073026D" w:rsidRPr="0073026D" w:rsidRDefault="0073026D" w:rsidP="0073026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доверенность или иной документ, подтверждающий полномочия представителя владельца машины (если заявление подается через доверенное лицо);</w:t>
      </w:r>
    </w:p>
    <w:p w:rsidR="0073026D" w:rsidRPr="0073026D" w:rsidRDefault="0073026D" w:rsidP="0073026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копии страниц 2, 3 и 5-12 паспорта владельца машины или его представителя;</w:t>
      </w:r>
    </w:p>
    <w:p w:rsidR="0073026D" w:rsidRPr="0073026D" w:rsidRDefault="0073026D" w:rsidP="0073026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квитанцию (платежное поручение) об оплате государственной пошлины в размере 400 рублей;</w:t>
      </w:r>
    </w:p>
    <w:p w:rsidR="0073026D" w:rsidRPr="0073026D" w:rsidRDefault="0073026D" w:rsidP="0073026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квитанцию об оплате сбора - 218 рублей за осмотр одной самоходной машины и 150 рублей за осмотр прицепа.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lastRenderedPageBreak/>
        <w:t>Срок предоставления услуги составляет </w:t>
      </w:r>
      <w:r w:rsidRPr="0073026D">
        <w:rPr>
          <w:rFonts w:ascii="Arial" w:eastAsia="Times New Roman" w:hAnsi="Arial" w:cs="Arial"/>
          <w:b/>
          <w:bCs/>
          <w:color w:val="501B09"/>
          <w:spacing w:val="6"/>
          <w:sz w:val="24"/>
          <w:szCs w:val="24"/>
          <w:lang w:eastAsia="ru-RU"/>
        </w:rPr>
        <w:t>не более 30 рабочих дней </w:t>
      </w: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с даты приема документов.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Напомним, что помимо техосмотра в центрах «Мои Документы» доступны еще две услуги регионального Управления государственного технического надзора. Это:</w:t>
      </w:r>
    </w:p>
    <w:p w:rsidR="0073026D" w:rsidRPr="0073026D" w:rsidRDefault="0073026D" w:rsidP="0073026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Прием экзаменов на право управления самоходными машинами и выдача (замена) удостоверений тракториста-машиниста (тракториста) при его утрате или хищении;</w:t>
      </w:r>
    </w:p>
    <w:p w:rsidR="0073026D" w:rsidRPr="0073026D" w:rsidRDefault="0073026D" w:rsidP="0073026D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Осуществление государственной регистрации самоходных машин и других видов техники.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 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ind w:left="360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 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 </w:t>
      </w:r>
    </w:p>
    <w:p w:rsidR="0073026D" w:rsidRPr="0073026D" w:rsidRDefault="0073026D" w:rsidP="0073026D">
      <w:pPr>
        <w:shd w:val="clear" w:color="auto" w:fill="FFFFFF"/>
        <w:spacing w:after="100" w:afterAutospacing="1" w:line="240" w:lineRule="auto"/>
        <w:jc w:val="both"/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</w:pPr>
      <w:r w:rsidRPr="0073026D">
        <w:rPr>
          <w:rFonts w:ascii="Arial" w:eastAsia="Times New Roman" w:hAnsi="Arial" w:cs="Arial"/>
          <w:color w:val="501B09"/>
          <w:spacing w:val="6"/>
          <w:sz w:val="24"/>
          <w:szCs w:val="24"/>
          <w:lang w:eastAsia="ru-RU"/>
        </w:rPr>
        <w:t> </w:t>
      </w:r>
    </w:p>
    <w:p w:rsidR="00E9002A" w:rsidRDefault="00E9002A"/>
    <w:sectPr w:rsidR="00E900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9955555"/>
    <w:multiLevelType w:val="multilevel"/>
    <w:tmpl w:val="D542BE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64A353A"/>
    <w:multiLevelType w:val="multilevel"/>
    <w:tmpl w:val="65947B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026D"/>
    <w:rsid w:val="0073026D"/>
    <w:rsid w:val="009C4B99"/>
    <w:rsid w:val="00E90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17A0973-EB65-4717-B594-D2B0849E01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472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309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Тесля Ирина Владимировна</dc:creator>
  <cp:keywords/>
  <dc:description/>
  <cp:lastModifiedBy>Тесля Ирина Владимировна</cp:lastModifiedBy>
  <cp:revision>3</cp:revision>
  <dcterms:created xsi:type="dcterms:W3CDTF">2023-06-05T13:38:00Z</dcterms:created>
  <dcterms:modified xsi:type="dcterms:W3CDTF">2023-06-06T04:47:00Z</dcterms:modified>
</cp:coreProperties>
</file>