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23400" w:rsidRPr="00423400" w:rsidRDefault="00423400" w:rsidP="00423400">
      <w:pPr>
        <w:shd w:val="clear" w:color="auto" w:fill="FFFFFF"/>
        <w:spacing w:after="100" w:afterAutospacing="1" w:line="240" w:lineRule="auto"/>
        <w:outlineLvl w:val="0"/>
        <w:rPr>
          <w:rFonts w:ascii="Arial" w:eastAsia="Times New Roman" w:hAnsi="Arial" w:cs="Arial"/>
          <w:b/>
          <w:bCs/>
          <w:color w:val="501B09"/>
          <w:spacing w:val="6"/>
          <w:kern w:val="36"/>
          <w:sz w:val="48"/>
          <w:szCs w:val="48"/>
          <w:lang w:eastAsia="ru-RU"/>
        </w:rPr>
      </w:pPr>
      <w:r w:rsidRPr="00423400">
        <w:rPr>
          <w:rFonts w:ascii="Arial" w:eastAsia="Times New Roman" w:hAnsi="Arial" w:cs="Arial"/>
          <w:b/>
          <w:bCs/>
          <w:color w:val="501B09"/>
          <w:spacing w:val="6"/>
          <w:kern w:val="36"/>
          <w:sz w:val="48"/>
          <w:szCs w:val="48"/>
          <w:lang w:eastAsia="ru-RU"/>
        </w:rPr>
        <w:t>МФЦ приступил к выдаче загранпаспортов нового поколения</w:t>
      </w:r>
    </w:p>
    <w:p w:rsidR="00423400" w:rsidRDefault="00423400" w:rsidP="00423400">
      <w:pPr>
        <w:shd w:val="clear" w:color="auto" w:fill="FFFFFF"/>
        <w:spacing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423400">
        <w:rPr>
          <w:rFonts w:ascii="Arial" w:eastAsia="Times New Roman" w:hAnsi="Arial" w:cs="Arial"/>
          <w:noProof/>
          <w:color w:val="501B09"/>
          <w:spacing w:val="6"/>
          <w:sz w:val="24"/>
          <w:szCs w:val="24"/>
          <w:lang w:eastAsia="ru-RU"/>
        </w:rPr>
        <w:drawing>
          <wp:inline distT="0" distB="0" distL="0" distR="0" wp14:anchorId="29622D9B" wp14:editId="46CF4D07">
            <wp:extent cx="2895600" cy="2057400"/>
            <wp:effectExtent l="0" t="0" r="0" b="0"/>
            <wp:docPr id="1" name="Рисунок 1" descr="https://mydocuments36.ru/images/vidachapasporta3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ydocuments36.ru/images/vidachapasporta304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3400" w:rsidRDefault="00423400" w:rsidP="00423400">
      <w:pPr>
        <w:shd w:val="clear" w:color="auto" w:fill="FFFFFF"/>
        <w:spacing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</w:p>
    <w:p w:rsidR="00423400" w:rsidRPr="00423400" w:rsidRDefault="00423400" w:rsidP="00423400">
      <w:pPr>
        <w:shd w:val="clear" w:color="auto" w:fill="FFFFFF"/>
        <w:spacing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423400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Хорошая новость для жителей нашего региона, выезжающих за рубеж на отдых или в деловые поездки! С 1 июня 2023 года в центрах «Мои Документы» Воронежа и Воронежской области возобновляется прием заявлений о выдаче загранпаспорта с электронным носителем информации, который до этого был временно приостановлен.</w:t>
      </w:r>
    </w:p>
    <w:p w:rsidR="00423400" w:rsidRPr="00423400" w:rsidRDefault="00423400" w:rsidP="00423400">
      <w:pPr>
        <w:shd w:val="clear" w:color="auto" w:fill="FFFFFF"/>
        <w:spacing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423400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 xml:space="preserve">По сообщению МВД России, ситуация изменилась </w:t>
      </w:r>
      <w:r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 xml:space="preserve">в связи с налаживанием </w:t>
      </w:r>
      <w:proofErr w:type="gramStart"/>
      <w:r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поставок</w:t>
      </w:r>
      <w:proofErr w:type="gramEnd"/>
      <w:r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 xml:space="preserve"> </w:t>
      </w:r>
      <w:bookmarkStart w:id="0" w:name="_GoBack"/>
      <w:bookmarkEnd w:id="0"/>
      <w:r w:rsidRPr="00423400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комплектующих для микросхем, используемых при изготовлении паспортно-визовых документов нового поколения. Кроме того, АО «Гознак» выразил готовность обеспечить изготовление заграничных паспортов с электронным носителем информации.</w:t>
      </w:r>
    </w:p>
    <w:p w:rsidR="00423400" w:rsidRPr="00423400" w:rsidRDefault="00423400" w:rsidP="00423400">
      <w:pPr>
        <w:shd w:val="clear" w:color="auto" w:fill="FFFFFF"/>
        <w:spacing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423400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Подать документы на новый биометрический загранпаспорт можно в следующих филиалах МФЦ нашего региона:</w:t>
      </w:r>
    </w:p>
    <w:p w:rsidR="00423400" w:rsidRPr="00423400" w:rsidRDefault="00423400" w:rsidP="00423400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423400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СМАРТ-МФЦ в Центральном районе г. Воронежа (пр-т Революции, д. 33Б);</w:t>
      </w:r>
    </w:p>
    <w:p w:rsidR="00423400" w:rsidRPr="00423400" w:rsidRDefault="00423400" w:rsidP="00423400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423400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СМАРТ-МФЦ в </w:t>
      </w:r>
      <w:proofErr w:type="spellStart"/>
      <w:r w:rsidRPr="00423400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Лискинском</w:t>
      </w:r>
      <w:proofErr w:type="spellEnd"/>
      <w:r w:rsidRPr="00423400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 xml:space="preserve"> районе (г. Лиски, ул. Маршала Жукова, д. 1);</w:t>
      </w:r>
    </w:p>
    <w:p w:rsidR="00423400" w:rsidRPr="00423400" w:rsidRDefault="00423400" w:rsidP="00423400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423400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центр "Мои Документы" в </w:t>
      </w:r>
      <w:proofErr w:type="spellStart"/>
      <w:r w:rsidRPr="00423400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Россошанском</w:t>
      </w:r>
      <w:proofErr w:type="spellEnd"/>
      <w:r w:rsidRPr="00423400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 xml:space="preserve"> районе (</w:t>
      </w:r>
      <w:proofErr w:type="spellStart"/>
      <w:r w:rsidRPr="00423400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г.Россошь</w:t>
      </w:r>
      <w:proofErr w:type="spellEnd"/>
      <w:r w:rsidRPr="00423400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, ул. Пролетарская, д.76);</w:t>
      </w:r>
    </w:p>
    <w:p w:rsidR="00423400" w:rsidRPr="00423400" w:rsidRDefault="00423400" w:rsidP="00423400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423400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центр "Мои Документы" в г. Борисоглебске (г. Борисоглебск, ул. Народная, д. 50); </w:t>
      </w:r>
    </w:p>
    <w:p w:rsidR="00423400" w:rsidRPr="00423400" w:rsidRDefault="00423400" w:rsidP="00423400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423400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центр "Мои Документы" в Павловском районе (г. Павловск, ул. 1 Мая, д. 23).</w:t>
      </w:r>
    </w:p>
    <w:p w:rsidR="00423400" w:rsidRPr="00423400" w:rsidRDefault="00423400" w:rsidP="00423400">
      <w:pPr>
        <w:shd w:val="clear" w:color="auto" w:fill="FFFFFF"/>
        <w:spacing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423400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 xml:space="preserve">Для получения загранпаспорта нового образца совершеннолетним гражданам необходимо предоставить заполненное заявление, паспорт гражданина РФ, имеющийся загранпаспорт (в случае, если его срок действия еще не истек), а также военный билет для заявителей мужского пола в возрасте от 18 до 27 лет. Для оформления международного документа детям дополнительно еще понадобятся: заполненное заявление от законных представителей, паспорт ребенка (после 14 лет), его свидетельство о рождении, паспорт одного из </w:t>
      </w:r>
      <w:r w:rsidRPr="00423400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lastRenderedPageBreak/>
        <w:t>родителей. Полный перечень необходимых документов представлен на сайте </w:t>
      </w:r>
      <w:hyperlink r:id="rId6" w:history="1">
        <w:r w:rsidRPr="00423400">
          <w:rPr>
            <w:rFonts w:ascii="Arial" w:eastAsia="Times New Roman" w:hAnsi="Arial" w:cs="Arial"/>
            <w:color w:val="F26648"/>
            <w:spacing w:val="6"/>
            <w:sz w:val="24"/>
            <w:szCs w:val="24"/>
            <w:u w:val="single"/>
            <w:lang w:eastAsia="ru-RU"/>
          </w:rPr>
          <w:t>mydocuments36.ru</w:t>
        </w:r>
      </w:hyperlink>
      <w:r w:rsidRPr="00423400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.</w:t>
      </w:r>
    </w:p>
    <w:p w:rsidR="00423400" w:rsidRPr="00423400" w:rsidRDefault="00423400" w:rsidP="00423400">
      <w:pPr>
        <w:shd w:val="clear" w:color="auto" w:fill="FFFFFF"/>
        <w:spacing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423400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Фотографирование заявителя и сканирование папиллярных узоров его пальцев рук осуществляется непосредственно в центрах.</w:t>
      </w:r>
    </w:p>
    <w:p w:rsidR="00423400" w:rsidRPr="00423400" w:rsidRDefault="00423400" w:rsidP="00423400">
      <w:pPr>
        <w:shd w:val="clear" w:color="auto" w:fill="FFFFFF"/>
        <w:spacing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423400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Обращаем внимание, что при получении услуги в МФЦ госпошлина оплачивается только по квитанции, представленной на сайте или выданной вам в филиале. Скачать квитанции и формы заявлений на получение загранпаспорта можно в </w:t>
      </w:r>
      <w:hyperlink r:id="rId7" w:history="1">
        <w:r w:rsidRPr="00423400">
          <w:rPr>
            <w:rFonts w:ascii="Arial" w:eastAsia="Times New Roman" w:hAnsi="Arial" w:cs="Arial"/>
            <w:color w:val="F26648"/>
            <w:spacing w:val="6"/>
            <w:sz w:val="24"/>
            <w:szCs w:val="24"/>
            <w:u w:val="single"/>
            <w:lang w:eastAsia="ru-RU"/>
          </w:rPr>
          <w:t>специальном разделе</w:t>
        </w:r>
      </w:hyperlink>
      <w:r w:rsidRPr="00423400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 сайта.</w:t>
      </w:r>
    </w:p>
    <w:p w:rsidR="00423400" w:rsidRPr="00423400" w:rsidRDefault="00423400" w:rsidP="00423400">
      <w:pPr>
        <w:shd w:val="clear" w:color="auto" w:fill="FFFFFF"/>
        <w:spacing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423400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Документ будет готов через месяц, если гражданин обращался за услугой по месту регистрации, через три месяца – в случае подачи заявления по месту пребывания.</w:t>
      </w:r>
    </w:p>
    <w:p w:rsidR="008837CB" w:rsidRDefault="008837CB"/>
    <w:sectPr w:rsidR="008837C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53624F8"/>
    <w:multiLevelType w:val="multilevel"/>
    <w:tmpl w:val="E5FEC3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3400"/>
    <w:rsid w:val="00423400"/>
    <w:rsid w:val="008837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4B797C4-9791-4218-88DB-3A0E3A235A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7579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mydocuments36.ru/component/k2/item/514-oformlenie-zagranpasporta-soderzhashchij-elektronnyj-nositel-informatsii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mydocuments36.ru/component/k2/item/514-oformlenie-zagranpasporta-soderzhashchij-elektronnyj-nositel-informatsii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378</Words>
  <Characters>2157</Characters>
  <Application>Microsoft Office Word</Application>
  <DocSecurity>0</DocSecurity>
  <Lines>17</Lines>
  <Paragraphs>5</Paragraphs>
  <ScaleCrop>false</ScaleCrop>
  <Company/>
  <LinksUpToDate>false</LinksUpToDate>
  <CharactersWithSpaces>2530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Тесля Ирина Владимировна</dc:creator>
  <cp:keywords/>
  <dc:description/>
  <cp:lastModifiedBy>Тесля Ирина Владимировна</cp:lastModifiedBy>
  <cp:revision>1</cp:revision>
  <dcterms:created xsi:type="dcterms:W3CDTF">2023-05-31T13:15:00Z</dcterms:created>
  <dcterms:modified xsi:type="dcterms:W3CDTF">2023-05-31T13:16:00Z</dcterms:modified>
</cp:coreProperties>
</file>