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8D2" w:rsidRPr="00B248D2" w:rsidRDefault="00B248D2" w:rsidP="00B248D2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B248D2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Минэкономразвития включило МФЦ Воронежской области в группу регионов-лидеров по эффективности деятельности многофункциональных центров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bookmarkStart w:id="0" w:name="_GoBack"/>
      <w:bookmarkEnd w:id="0"/>
      <w:r w:rsidRPr="00B248D2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drawing>
          <wp:inline distT="0" distB="0" distL="0" distR="0" wp14:anchorId="16EE72A0" wp14:editId="728F9E62">
            <wp:extent cx="7620000" cy="3810000"/>
            <wp:effectExtent l="0" t="0" r="0" b="0"/>
            <wp:docPr id="2" name="Рисунок 2" descr="https://mydocuments36.ru/images/rate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ydocuments36.ru/images/rate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Рейтинг за 2022 год был озвучен на Всероссийской Конференции многофункциональных центров 2023, которая прошла 2 июня в Нижнем Новгороде. Всего в группу с высокой эффективностью вошли 35 МФЦ субъектов РФ. 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Эксперты Министерства экономического развития РФ оценивали регионы по следующим критериям:</w:t>
      </w:r>
    </w:p>
    <w:p w:rsidR="00B248D2" w:rsidRPr="00B248D2" w:rsidRDefault="00B248D2" w:rsidP="00B24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доступность получения услуг для горожан,</w:t>
      </w:r>
    </w:p>
    <w:p w:rsidR="00B248D2" w:rsidRPr="00B248D2" w:rsidRDefault="00B248D2" w:rsidP="00B24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качество, </w:t>
      </w:r>
      <w:proofErr w:type="spellStart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клиентоцентричность</w:t>
      </w:r>
      <w:proofErr w:type="spellEnd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и сервис,</w:t>
      </w:r>
    </w:p>
    <w:p w:rsidR="00B248D2" w:rsidRPr="00B248D2" w:rsidRDefault="00B248D2" w:rsidP="00B24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уровень цифровых технологий при предоставлении услуг.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Конференция носила название «МФЦ в условиях цифровой трансформации». Представителями Воронежской области выступили директор АУ «МФЦ» </w:t>
      </w:r>
      <w:r w:rsidRPr="00B248D2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>Сергей Котляренко</w:t>
      </w: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и заместитель директора – руководитель регионального центра оптимизации государственных и муниципальных услуг Воронежской области </w:t>
      </w:r>
      <w:r w:rsidRPr="00B248D2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 xml:space="preserve">Ирина </w:t>
      </w:r>
      <w:proofErr w:type="spellStart"/>
      <w:r w:rsidRPr="00B248D2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>Семеренко</w:t>
      </w:r>
      <w:proofErr w:type="spellEnd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На Конференции были рассмотрены ключевые проблемы и вызовы, стоящие перед центрами «Мои Документы» в связи с развитием высоких технологий и новыми </w:t>
      </w: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lastRenderedPageBreak/>
        <w:t>требованиями к оказанию государственных и муниципальных услуг. Также в ходе обсуждения были затронуты вопросы, касающиеся возможности использования цифровых сервисов для улучшения качества и доступности услуг.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В центре внимания были следующие темы:</w:t>
      </w:r>
    </w:p>
    <w:p w:rsidR="00B248D2" w:rsidRPr="00B248D2" w:rsidRDefault="00B248D2" w:rsidP="00B24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«Региональные центры оптимизации. Планы на 2023 год»</w:t>
      </w:r>
    </w:p>
    <w:p w:rsidR="00B248D2" w:rsidRPr="00B248D2" w:rsidRDefault="00B248D2" w:rsidP="00B24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«Взаимодействие МФЦ с инфраструктурой электронного правительства: задачи и перспективы»</w:t>
      </w:r>
    </w:p>
    <w:p w:rsidR="00B248D2" w:rsidRPr="00B248D2" w:rsidRDefault="00B248D2" w:rsidP="00B24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 «Оценка деятельности МФЦ: доступность, качество, </w:t>
      </w:r>
      <w:proofErr w:type="spellStart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инновационность</w:t>
      </w:r>
      <w:proofErr w:type="spellEnd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»</w:t>
      </w:r>
    </w:p>
    <w:p w:rsidR="00B248D2" w:rsidRPr="00B248D2" w:rsidRDefault="00B248D2" w:rsidP="00B24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«О системе учёта обращений заявителей в секторе пользовательского сопровождения»</w:t>
      </w:r>
    </w:p>
    <w:p w:rsidR="00B248D2" w:rsidRPr="00B248D2" w:rsidRDefault="00B248D2" w:rsidP="00B24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«Новая роль МФЦ в новых реалиях»</w:t>
      </w:r>
    </w:p>
    <w:p w:rsidR="00B248D2" w:rsidRPr="00B248D2" w:rsidRDefault="00B248D2" w:rsidP="00B248D2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С докладами выступили представители Минэкономразвития России и </w:t>
      </w:r>
      <w:proofErr w:type="spellStart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Минцифры</w:t>
      </w:r>
      <w:proofErr w:type="spellEnd"/>
      <w:r w:rsidRPr="00B248D2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России, Агентства стратегических инициатив, эксперты Центра развития МФЦ Фонда «ЦСР», директоры МФЦ Белгородской, Калужской, Московской, Тульской областей и города Севастополь.</w:t>
      </w:r>
    </w:p>
    <w:p w:rsidR="009951D5" w:rsidRDefault="009951D5"/>
    <w:sectPr w:rsidR="009951D5" w:rsidSect="00B248D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03493"/>
    <w:multiLevelType w:val="multilevel"/>
    <w:tmpl w:val="6C20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483152"/>
    <w:multiLevelType w:val="multilevel"/>
    <w:tmpl w:val="CA32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D2"/>
    <w:rsid w:val="009951D5"/>
    <w:rsid w:val="00B248D2"/>
    <w:rsid w:val="00E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C019A-E921-4949-BA36-4876DF3D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3</cp:revision>
  <dcterms:created xsi:type="dcterms:W3CDTF">2023-06-05T13:40:00Z</dcterms:created>
  <dcterms:modified xsi:type="dcterms:W3CDTF">2023-06-06T04:48:00Z</dcterms:modified>
</cp:coreProperties>
</file>